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2C5007" w14:textId="41B895C1" w:rsidR="00104D6F" w:rsidRPr="00104D6F" w:rsidRDefault="00104D6F" w:rsidP="00104D6F">
      <w:pPr>
        <w:spacing w:after="0" w:line="240" w:lineRule="auto"/>
        <w:jc w:val="both"/>
        <w:rPr>
          <w:rFonts w:ascii="Times New Roman" w:hAnsi="Times New Roman"/>
          <w:sz w:val="24"/>
          <w:szCs w:val="24"/>
        </w:rPr>
      </w:pPr>
      <w:r w:rsidRPr="00104D6F">
        <w:rPr>
          <w:rFonts w:ascii="Times New Roman" w:hAnsi="Times New Roman"/>
          <w:sz w:val="24"/>
          <w:szCs w:val="24"/>
        </w:rPr>
        <w:t>Na temelju članka 31. stavka 21. Zakona o poljoprivrednom zemljištu („Narodne novine“ br. 20/18, 115/18, 98/19, 57/22) i te članka 29. Statuta Općine Andrijaševci („Službeni vjesnik“ Vukovarsko- srijemske županije broj 2/22), na prijedlog Povjerenstva za zakup poljoprivrednog zemljišta u vlasništvu Republike Hrvatske na području Općine Andrijaševci, Općinsko vijeće Općine Andrijaševci, na svojoj</w:t>
      </w:r>
      <w:r>
        <w:rPr>
          <w:rFonts w:ascii="Times New Roman" w:hAnsi="Times New Roman"/>
          <w:sz w:val="24"/>
          <w:szCs w:val="24"/>
        </w:rPr>
        <w:t xml:space="preserve"> </w:t>
      </w:r>
      <w:r w:rsidR="001441D5">
        <w:rPr>
          <w:rFonts w:ascii="Times New Roman" w:hAnsi="Times New Roman"/>
          <w:sz w:val="24"/>
          <w:szCs w:val="24"/>
        </w:rPr>
        <w:t>28</w:t>
      </w:r>
      <w:r w:rsidRPr="00104D6F">
        <w:rPr>
          <w:rFonts w:ascii="Times New Roman" w:hAnsi="Times New Roman"/>
          <w:sz w:val="24"/>
          <w:szCs w:val="24"/>
        </w:rPr>
        <w:t xml:space="preserve">. sjednici, održanoj dana </w:t>
      </w:r>
      <w:r w:rsidR="001441D5">
        <w:rPr>
          <w:rFonts w:ascii="Times New Roman" w:hAnsi="Times New Roman"/>
          <w:sz w:val="24"/>
          <w:szCs w:val="24"/>
        </w:rPr>
        <w:t xml:space="preserve">25. rujna </w:t>
      </w:r>
      <w:r w:rsidRPr="00104D6F">
        <w:rPr>
          <w:rFonts w:ascii="Times New Roman" w:hAnsi="Times New Roman"/>
          <w:sz w:val="24"/>
          <w:szCs w:val="24"/>
        </w:rPr>
        <w:t>2024. godine, donosi</w:t>
      </w:r>
    </w:p>
    <w:p w14:paraId="2C06EFA4" w14:textId="77777777" w:rsidR="00104D6F" w:rsidRPr="00104D6F" w:rsidRDefault="00104D6F" w:rsidP="00104D6F">
      <w:pPr>
        <w:spacing w:after="0" w:line="240" w:lineRule="auto"/>
        <w:ind w:firstLine="708"/>
        <w:jc w:val="both"/>
        <w:rPr>
          <w:rFonts w:ascii="Times New Roman" w:hAnsi="Times New Roman"/>
          <w:sz w:val="24"/>
          <w:szCs w:val="24"/>
        </w:rPr>
      </w:pPr>
    </w:p>
    <w:p w14:paraId="21243661" w14:textId="77777777" w:rsidR="00104D6F" w:rsidRPr="00104D6F" w:rsidRDefault="00104D6F" w:rsidP="00104D6F">
      <w:pPr>
        <w:spacing w:after="0" w:line="240" w:lineRule="auto"/>
        <w:jc w:val="center"/>
        <w:rPr>
          <w:rFonts w:ascii="Times New Roman" w:hAnsi="Times New Roman"/>
          <w:b/>
          <w:bCs/>
          <w:sz w:val="24"/>
          <w:szCs w:val="24"/>
        </w:rPr>
      </w:pPr>
      <w:r w:rsidRPr="00104D6F">
        <w:rPr>
          <w:rFonts w:ascii="Times New Roman" w:hAnsi="Times New Roman"/>
          <w:b/>
          <w:bCs/>
          <w:sz w:val="24"/>
          <w:szCs w:val="24"/>
        </w:rPr>
        <w:t>Odluku o izboru najpovoljnije ponude</w:t>
      </w:r>
    </w:p>
    <w:p w14:paraId="0546EBE0" w14:textId="77777777" w:rsidR="00104D6F" w:rsidRPr="00104D6F" w:rsidRDefault="00104D6F" w:rsidP="00104D6F">
      <w:pPr>
        <w:spacing w:after="0" w:line="240" w:lineRule="auto"/>
        <w:jc w:val="center"/>
        <w:rPr>
          <w:rFonts w:ascii="Times New Roman" w:hAnsi="Times New Roman"/>
          <w:b/>
          <w:bCs/>
          <w:sz w:val="24"/>
          <w:szCs w:val="24"/>
        </w:rPr>
      </w:pPr>
      <w:r w:rsidRPr="00104D6F">
        <w:rPr>
          <w:rFonts w:ascii="Times New Roman" w:hAnsi="Times New Roman"/>
          <w:b/>
          <w:bCs/>
          <w:sz w:val="24"/>
          <w:szCs w:val="24"/>
        </w:rPr>
        <w:t xml:space="preserve">za zakup </w:t>
      </w:r>
      <w:bookmarkStart w:id="0" w:name="_Hlk161179520"/>
      <w:r w:rsidRPr="00104D6F">
        <w:rPr>
          <w:rFonts w:ascii="Times New Roman" w:hAnsi="Times New Roman"/>
          <w:b/>
          <w:bCs/>
          <w:sz w:val="24"/>
          <w:szCs w:val="24"/>
        </w:rPr>
        <w:t>neizgrađenog građevinskog zemljišta u vlasništvu Republike Hrvatske</w:t>
      </w:r>
    </w:p>
    <w:p w14:paraId="0CD3B28A" w14:textId="77777777" w:rsidR="00104D6F" w:rsidRPr="00104D6F" w:rsidRDefault="00104D6F" w:rsidP="00104D6F">
      <w:pPr>
        <w:spacing w:after="0" w:line="240" w:lineRule="auto"/>
        <w:jc w:val="center"/>
        <w:rPr>
          <w:rFonts w:ascii="Times New Roman" w:hAnsi="Times New Roman"/>
          <w:b/>
          <w:bCs/>
          <w:sz w:val="24"/>
          <w:szCs w:val="24"/>
        </w:rPr>
      </w:pPr>
      <w:r w:rsidRPr="00104D6F">
        <w:rPr>
          <w:rFonts w:ascii="Times New Roman" w:hAnsi="Times New Roman"/>
          <w:b/>
          <w:bCs/>
          <w:sz w:val="24"/>
          <w:szCs w:val="24"/>
        </w:rPr>
        <w:t>na području Općine Andrijaševci</w:t>
      </w:r>
      <w:bookmarkEnd w:id="0"/>
    </w:p>
    <w:p w14:paraId="30751A85" w14:textId="77777777" w:rsidR="00104D6F" w:rsidRPr="00104D6F" w:rsidRDefault="00104D6F" w:rsidP="00104D6F">
      <w:pPr>
        <w:spacing w:after="0" w:line="240" w:lineRule="auto"/>
        <w:jc w:val="both"/>
        <w:rPr>
          <w:rFonts w:ascii="Times New Roman" w:hAnsi="Times New Roman"/>
          <w:b/>
          <w:bCs/>
          <w:sz w:val="24"/>
          <w:szCs w:val="24"/>
        </w:rPr>
      </w:pPr>
    </w:p>
    <w:p w14:paraId="1787379C" w14:textId="77777777" w:rsidR="00104D6F" w:rsidRPr="00104D6F" w:rsidRDefault="00104D6F" w:rsidP="00104D6F">
      <w:pPr>
        <w:spacing w:after="0" w:line="240" w:lineRule="auto"/>
        <w:jc w:val="center"/>
        <w:rPr>
          <w:rFonts w:ascii="Times New Roman" w:hAnsi="Times New Roman"/>
          <w:b/>
          <w:bCs/>
          <w:sz w:val="24"/>
          <w:szCs w:val="24"/>
        </w:rPr>
      </w:pPr>
      <w:r w:rsidRPr="00104D6F">
        <w:rPr>
          <w:rFonts w:ascii="Times New Roman" w:hAnsi="Times New Roman"/>
          <w:b/>
          <w:bCs/>
          <w:sz w:val="24"/>
          <w:szCs w:val="24"/>
        </w:rPr>
        <w:t>Članak 1.</w:t>
      </w:r>
    </w:p>
    <w:p w14:paraId="396D269A" w14:textId="1F11CB83" w:rsidR="00104D6F" w:rsidRPr="00104D6F" w:rsidRDefault="00104D6F" w:rsidP="00104D6F">
      <w:pPr>
        <w:spacing w:after="0" w:line="240" w:lineRule="auto"/>
        <w:jc w:val="both"/>
        <w:rPr>
          <w:rFonts w:ascii="Times New Roman" w:hAnsi="Times New Roman"/>
          <w:sz w:val="24"/>
          <w:szCs w:val="24"/>
        </w:rPr>
      </w:pPr>
      <w:r w:rsidRPr="00104D6F">
        <w:rPr>
          <w:rFonts w:ascii="Times New Roman" w:hAnsi="Times New Roman"/>
          <w:sz w:val="24"/>
          <w:szCs w:val="24"/>
        </w:rPr>
        <w:t xml:space="preserve">Odlukom </w:t>
      </w:r>
      <w:bookmarkStart w:id="1" w:name="_Hlk134017234"/>
      <w:r w:rsidRPr="00104D6F">
        <w:rPr>
          <w:rFonts w:ascii="Times New Roman" w:hAnsi="Times New Roman"/>
          <w:sz w:val="24"/>
          <w:szCs w:val="24"/>
        </w:rPr>
        <w:t xml:space="preserve">o izboru najpovoljnije ponude </w:t>
      </w:r>
      <w:bookmarkStart w:id="2" w:name="_Hlk161180274"/>
      <w:r w:rsidRPr="00104D6F">
        <w:rPr>
          <w:rFonts w:ascii="Times New Roman" w:hAnsi="Times New Roman"/>
          <w:sz w:val="24"/>
          <w:szCs w:val="24"/>
        </w:rPr>
        <w:t xml:space="preserve">za zakup neizgrađenog građevinskog zemljišta u vlasništvu Republike Hrvatske na području Općine Andrijaševci </w:t>
      </w:r>
      <w:bookmarkEnd w:id="1"/>
      <w:bookmarkEnd w:id="2"/>
      <w:r w:rsidRPr="00104D6F">
        <w:rPr>
          <w:rFonts w:ascii="Times New Roman" w:hAnsi="Times New Roman"/>
          <w:sz w:val="24"/>
          <w:szCs w:val="24"/>
        </w:rPr>
        <w:t>(dalje u tekstu: Odluka) izabiru se najpovoljnije ponude za zakup poljoprivrednog zemljišta u vlasništvu Republike Hrvatske, koje su pristigle na Javni natječaj za zakup neizgrađenog građevinskog zemljišta u vlasništvu Republike Hrvatske na području Općine Andrijaševci KLASA: 320-01/22-01/15, URBROJ:2196-6-03-24-14</w:t>
      </w:r>
      <w:r w:rsidR="00243395">
        <w:rPr>
          <w:rFonts w:ascii="Times New Roman" w:hAnsi="Times New Roman"/>
          <w:sz w:val="24"/>
          <w:szCs w:val="24"/>
        </w:rPr>
        <w:t>,</w:t>
      </w:r>
      <w:r w:rsidRPr="00104D6F">
        <w:rPr>
          <w:rFonts w:ascii="Times New Roman" w:hAnsi="Times New Roman"/>
          <w:sz w:val="24"/>
          <w:szCs w:val="24"/>
        </w:rPr>
        <w:t xml:space="preserve">objavljen dana 03. siječnja 2024. godine na oglasnoj ploči Općine Andrijaševci te na </w:t>
      </w:r>
      <w:r w:rsidR="00243395">
        <w:rPr>
          <w:rFonts w:ascii="Times New Roman" w:hAnsi="Times New Roman"/>
          <w:sz w:val="24"/>
          <w:szCs w:val="24"/>
        </w:rPr>
        <w:t xml:space="preserve">mrežnoj stranici </w:t>
      </w:r>
      <w:r w:rsidRPr="00104D6F">
        <w:rPr>
          <w:rFonts w:ascii="Times New Roman" w:hAnsi="Times New Roman"/>
          <w:sz w:val="24"/>
          <w:szCs w:val="24"/>
        </w:rPr>
        <w:t>Općine Andrijaševci</w:t>
      </w:r>
      <w:r w:rsidR="00243395">
        <w:rPr>
          <w:rFonts w:ascii="Times New Roman" w:hAnsi="Times New Roman"/>
          <w:sz w:val="24"/>
          <w:szCs w:val="24"/>
        </w:rPr>
        <w:t xml:space="preserve"> i Ministarstva poljoprivrede</w:t>
      </w:r>
      <w:r w:rsidRPr="00104D6F">
        <w:rPr>
          <w:rFonts w:ascii="Times New Roman" w:hAnsi="Times New Roman"/>
          <w:sz w:val="24"/>
          <w:szCs w:val="24"/>
        </w:rPr>
        <w:t>.</w:t>
      </w:r>
    </w:p>
    <w:p w14:paraId="2B6EAE00" w14:textId="77777777" w:rsidR="00104D6F" w:rsidRPr="00104D6F" w:rsidRDefault="00104D6F" w:rsidP="00104D6F">
      <w:pPr>
        <w:spacing w:after="0" w:line="240" w:lineRule="auto"/>
        <w:ind w:firstLine="709"/>
        <w:jc w:val="both"/>
        <w:rPr>
          <w:rFonts w:ascii="Times New Roman" w:hAnsi="Times New Roman"/>
          <w:sz w:val="24"/>
          <w:szCs w:val="24"/>
        </w:rPr>
      </w:pPr>
    </w:p>
    <w:p w14:paraId="5015F77D" w14:textId="77777777" w:rsidR="00104D6F" w:rsidRPr="00104D6F" w:rsidRDefault="00104D6F" w:rsidP="00104D6F">
      <w:pPr>
        <w:spacing w:after="0" w:line="240" w:lineRule="auto"/>
        <w:jc w:val="center"/>
        <w:rPr>
          <w:rFonts w:ascii="Times New Roman" w:hAnsi="Times New Roman"/>
          <w:b/>
          <w:bCs/>
          <w:sz w:val="24"/>
          <w:szCs w:val="24"/>
        </w:rPr>
      </w:pPr>
      <w:r w:rsidRPr="00104D6F">
        <w:rPr>
          <w:rFonts w:ascii="Times New Roman" w:hAnsi="Times New Roman"/>
          <w:b/>
          <w:bCs/>
          <w:sz w:val="24"/>
          <w:szCs w:val="24"/>
        </w:rPr>
        <w:t>Članak 2.</w:t>
      </w:r>
    </w:p>
    <w:p w14:paraId="75C446CE" w14:textId="77777777" w:rsidR="00104D6F" w:rsidRPr="00104D6F" w:rsidRDefault="00104D6F" w:rsidP="00104D6F">
      <w:pPr>
        <w:spacing w:after="0" w:line="240" w:lineRule="auto"/>
        <w:jc w:val="both"/>
        <w:rPr>
          <w:rFonts w:ascii="Times New Roman" w:hAnsi="Times New Roman"/>
          <w:sz w:val="24"/>
          <w:szCs w:val="24"/>
        </w:rPr>
      </w:pPr>
      <w:r w:rsidRPr="00104D6F">
        <w:rPr>
          <w:rFonts w:ascii="Times New Roman" w:hAnsi="Times New Roman"/>
          <w:sz w:val="24"/>
          <w:szCs w:val="24"/>
        </w:rPr>
        <w:t>Odluka se donosi za svaku katastarsku česticu/PTC pojedinačno (Tablica 1.), za koju je raspisan Javni natječaj, a koje se daju u zakup na rok do 10 godina s ugovornom klauzulom o raskidu ugovora nakon završetka vegetativne sezone, odnosno nakon dobivanja akta kojim se odobrava građenje, potvrde glavnog projekta ili rješenja o izvedenom stanju, do privođenja tog zemljišta namjeni utvrđenoj prostornim planom, kako slijedi:</w:t>
      </w:r>
    </w:p>
    <w:p w14:paraId="2E253FB4" w14:textId="77777777" w:rsidR="00104D6F" w:rsidRPr="00104D6F" w:rsidRDefault="00104D6F" w:rsidP="00104D6F">
      <w:pPr>
        <w:pStyle w:val="Bezproreda"/>
        <w:rPr>
          <w:rFonts w:ascii="Times New Roman" w:hAnsi="Times New Roman"/>
          <w:sz w:val="24"/>
          <w:szCs w:val="24"/>
        </w:rPr>
      </w:pPr>
    </w:p>
    <w:p w14:paraId="41C5A134" w14:textId="5F7260B6" w:rsidR="00104D6F" w:rsidRPr="00104D6F" w:rsidRDefault="00104D6F" w:rsidP="00104D6F">
      <w:pPr>
        <w:pStyle w:val="TableParagraph"/>
        <w:spacing w:before="6" w:line="276" w:lineRule="auto"/>
        <w:ind w:firstLine="35"/>
        <w:jc w:val="both"/>
        <w:rPr>
          <w:sz w:val="24"/>
          <w:szCs w:val="24"/>
        </w:rPr>
      </w:pPr>
      <w:r w:rsidRPr="00104D6F">
        <w:rPr>
          <w:b/>
          <w:bCs/>
          <w:sz w:val="24"/>
          <w:szCs w:val="24"/>
          <w:u w:val="single"/>
        </w:rPr>
        <w:t>PTC 1 (</w:t>
      </w:r>
      <w:proofErr w:type="spellStart"/>
      <w:r w:rsidRPr="00104D6F">
        <w:rPr>
          <w:b/>
          <w:bCs/>
          <w:sz w:val="24"/>
          <w:szCs w:val="24"/>
          <w:u w:val="single"/>
        </w:rPr>
        <w:t>kč</w:t>
      </w:r>
      <w:proofErr w:type="spellEnd"/>
      <w:r w:rsidRPr="00104D6F">
        <w:rPr>
          <w:b/>
          <w:bCs/>
          <w:sz w:val="24"/>
          <w:szCs w:val="24"/>
          <w:u w:val="single"/>
        </w:rPr>
        <w:t xml:space="preserve">. br. 43 k.o. </w:t>
      </w:r>
      <w:proofErr w:type="spellStart"/>
      <w:r w:rsidRPr="00104D6F">
        <w:rPr>
          <w:b/>
          <w:bCs/>
          <w:sz w:val="24"/>
          <w:szCs w:val="24"/>
          <w:u w:val="single"/>
        </w:rPr>
        <w:t>Rokovci</w:t>
      </w:r>
      <w:proofErr w:type="spellEnd"/>
      <w:r w:rsidRPr="00104D6F">
        <w:rPr>
          <w:b/>
          <w:bCs/>
          <w:sz w:val="24"/>
          <w:szCs w:val="24"/>
          <w:u w:val="single"/>
        </w:rPr>
        <w:t xml:space="preserve"> ukupne površine 0,4580 ha) </w:t>
      </w:r>
      <w:r w:rsidRPr="00104D6F">
        <w:rPr>
          <w:rFonts w:eastAsiaTheme="minorHAnsi"/>
          <w:sz w:val="24"/>
          <w:szCs w:val="24"/>
        </w:rPr>
        <w:t xml:space="preserve">za koju je zaprimljeno 8 Ponuda,  predlaže se davanje u zakup ponuditelju SOPG NIKOLA </w:t>
      </w:r>
      <w:r w:rsidRPr="00104D6F">
        <w:rPr>
          <w:sz w:val="24"/>
          <w:szCs w:val="24"/>
        </w:rPr>
        <w:t>TUSTANOVSKI, Vladimira Nazora 39 a, Andrijaševci, OIB 64869653820,  MPIG 247508 ponuditelju koji je ostvario 66 bodova, po godišnjoj zakupnini u iznosu od 63,94 EUR-a.</w:t>
      </w:r>
    </w:p>
    <w:p w14:paraId="55C61105" w14:textId="77777777" w:rsidR="00104D6F" w:rsidRPr="00104D6F" w:rsidRDefault="00104D6F" w:rsidP="00104D6F">
      <w:pPr>
        <w:jc w:val="both"/>
        <w:rPr>
          <w:rFonts w:ascii="Times New Roman" w:hAnsi="Times New Roman"/>
          <w:sz w:val="24"/>
          <w:szCs w:val="24"/>
        </w:rPr>
      </w:pPr>
    </w:p>
    <w:p w14:paraId="2A87D172" w14:textId="41F50F04" w:rsidR="00104D6F" w:rsidRPr="00104D6F" w:rsidRDefault="00104D6F" w:rsidP="00104D6F">
      <w:pPr>
        <w:pStyle w:val="TableParagraph"/>
        <w:spacing w:before="6" w:line="276" w:lineRule="auto"/>
        <w:ind w:firstLine="35"/>
        <w:jc w:val="both"/>
        <w:rPr>
          <w:sz w:val="24"/>
          <w:szCs w:val="24"/>
        </w:rPr>
      </w:pPr>
      <w:r w:rsidRPr="00104D6F">
        <w:rPr>
          <w:b/>
          <w:bCs/>
          <w:sz w:val="24"/>
          <w:szCs w:val="24"/>
          <w:u w:val="single"/>
        </w:rPr>
        <w:t>PTC 2 (</w:t>
      </w:r>
      <w:proofErr w:type="spellStart"/>
      <w:r w:rsidRPr="00104D6F">
        <w:rPr>
          <w:b/>
          <w:bCs/>
          <w:sz w:val="24"/>
          <w:szCs w:val="24"/>
          <w:u w:val="single"/>
        </w:rPr>
        <w:t>kč</w:t>
      </w:r>
      <w:proofErr w:type="spellEnd"/>
      <w:r w:rsidRPr="00104D6F">
        <w:rPr>
          <w:b/>
          <w:bCs/>
          <w:sz w:val="24"/>
          <w:szCs w:val="24"/>
          <w:u w:val="single"/>
        </w:rPr>
        <w:t xml:space="preserve">. br. 44 k.o. </w:t>
      </w:r>
      <w:proofErr w:type="spellStart"/>
      <w:r w:rsidRPr="00104D6F">
        <w:rPr>
          <w:b/>
          <w:bCs/>
          <w:sz w:val="24"/>
          <w:szCs w:val="24"/>
          <w:u w:val="single"/>
        </w:rPr>
        <w:t>Rokovci</w:t>
      </w:r>
      <w:proofErr w:type="spellEnd"/>
      <w:r w:rsidRPr="00104D6F">
        <w:rPr>
          <w:b/>
          <w:bCs/>
          <w:sz w:val="24"/>
          <w:szCs w:val="24"/>
          <w:u w:val="single"/>
        </w:rPr>
        <w:t xml:space="preserve"> ukupne površine 0,3756 ha) </w:t>
      </w:r>
      <w:r w:rsidRPr="00104D6F">
        <w:rPr>
          <w:rFonts w:eastAsiaTheme="minorHAnsi"/>
          <w:sz w:val="24"/>
          <w:szCs w:val="24"/>
        </w:rPr>
        <w:t xml:space="preserve">za koju je zaprimljeno 8 Ponuda,  predlaže se davanje u zakup ponuditelju SOPG NIKOLA </w:t>
      </w:r>
      <w:r w:rsidRPr="00104D6F">
        <w:rPr>
          <w:sz w:val="24"/>
          <w:szCs w:val="24"/>
        </w:rPr>
        <w:t>TUSTANOVSKI, Vladimira Nazora 39 a, Andrijaševci, OIB 64869653820,  MPIG 247508 ponuditelju koji je ostvario 66 bodova, po godišnjoj zakupnini u iznosu od 52,44 EUR-a.</w:t>
      </w:r>
    </w:p>
    <w:p w14:paraId="377ADA15" w14:textId="77777777" w:rsidR="00104D6F" w:rsidRPr="00104D6F" w:rsidRDefault="00104D6F" w:rsidP="00104D6F">
      <w:pPr>
        <w:jc w:val="both"/>
        <w:rPr>
          <w:rFonts w:ascii="Times New Roman" w:hAnsi="Times New Roman"/>
          <w:sz w:val="24"/>
          <w:szCs w:val="24"/>
        </w:rPr>
      </w:pPr>
    </w:p>
    <w:p w14:paraId="7F0D1F08" w14:textId="714DF1AE" w:rsidR="00104D6F" w:rsidRPr="00104D6F" w:rsidRDefault="00104D6F" w:rsidP="00104D6F">
      <w:pPr>
        <w:pStyle w:val="TableParagraph"/>
        <w:spacing w:before="6" w:line="276" w:lineRule="auto"/>
        <w:ind w:firstLine="35"/>
        <w:jc w:val="both"/>
        <w:rPr>
          <w:sz w:val="24"/>
          <w:szCs w:val="24"/>
        </w:rPr>
      </w:pPr>
      <w:r w:rsidRPr="00104D6F">
        <w:rPr>
          <w:b/>
          <w:bCs/>
          <w:sz w:val="24"/>
          <w:szCs w:val="24"/>
          <w:u w:val="single"/>
        </w:rPr>
        <w:t>PTC 3 (</w:t>
      </w:r>
      <w:proofErr w:type="spellStart"/>
      <w:r w:rsidRPr="00104D6F">
        <w:rPr>
          <w:b/>
          <w:bCs/>
          <w:sz w:val="24"/>
          <w:szCs w:val="24"/>
          <w:u w:val="single"/>
        </w:rPr>
        <w:t>kč</w:t>
      </w:r>
      <w:proofErr w:type="spellEnd"/>
      <w:r w:rsidRPr="00104D6F">
        <w:rPr>
          <w:b/>
          <w:bCs/>
          <w:sz w:val="24"/>
          <w:szCs w:val="24"/>
          <w:u w:val="single"/>
        </w:rPr>
        <w:t xml:space="preserve">. br. 1049/46 k.o. </w:t>
      </w:r>
      <w:proofErr w:type="spellStart"/>
      <w:r w:rsidRPr="00104D6F">
        <w:rPr>
          <w:b/>
          <w:bCs/>
          <w:sz w:val="24"/>
          <w:szCs w:val="24"/>
          <w:u w:val="single"/>
        </w:rPr>
        <w:t>Rokovci</w:t>
      </w:r>
      <w:proofErr w:type="spellEnd"/>
      <w:r w:rsidRPr="00104D6F">
        <w:rPr>
          <w:b/>
          <w:bCs/>
          <w:sz w:val="24"/>
          <w:szCs w:val="24"/>
          <w:u w:val="single"/>
        </w:rPr>
        <w:t xml:space="preserve"> ukupne površine 0,4110 ha) </w:t>
      </w:r>
      <w:r w:rsidRPr="00104D6F">
        <w:rPr>
          <w:rFonts w:eastAsiaTheme="minorHAnsi"/>
          <w:sz w:val="24"/>
          <w:szCs w:val="24"/>
        </w:rPr>
        <w:t xml:space="preserve">za koju je zaprimljeno 8 Ponuda,  predlaže se davanje u zakup ponuditelju SOPG NIKOLA </w:t>
      </w:r>
      <w:r w:rsidRPr="00104D6F">
        <w:rPr>
          <w:sz w:val="24"/>
          <w:szCs w:val="24"/>
        </w:rPr>
        <w:t>TUSTANOVSKI, Vladimira Nazora 39 a, Andrijaševci, OIB 64869653820,  MPIG 247508 ponuditelju koji je ostvario 66 bodova, po godišnjoj zakupnini u iznosu od 57,38 EUR-a.</w:t>
      </w:r>
    </w:p>
    <w:p w14:paraId="356C7A15" w14:textId="77777777" w:rsidR="00104D6F" w:rsidRPr="00104D6F" w:rsidRDefault="00104D6F" w:rsidP="00104D6F">
      <w:pPr>
        <w:jc w:val="both"/>
        <w:rPr>
          <w:rFonts w:ascii="Times New Roman" w:hAnsi="Times New Roman"/>
          <w:sz w:val="24"/>
          <w:szCs w:val="24"/>
        </w:rPr>
      </w:pPr>
    </w:p>
    <w:p w14:paraId="1D943AFE" w14:textId="563D8942" w:rsidR="00104D6F" w:rsidRPr="00104D6F" w:rsidRDefault="00104D6F" w:rsidP="00104D6F">
      <w:pPr>
        <w:pStyle w:val="TableParagraph"/>
        <w:spacing w:before="6" w:line="276" w:lineRule="auto"/>
        <w:ind w:firstLine="35"/>
        <w:jc w:val="both"/>
        <w:rPr>
          <w:sz w:val="24"/>
          <w:szCs w:val="24"/>
        </w:rPr>
      </w:pPr>
      <w:r w:rsidRPr="00104D6F">
        <w:rPr>
          <w:b/>
          <w:bCs/>
          <w:sz w:val="24"/>
          <w:szCs w:val="24"/>
          <w:u w:val="single"/>
        </w:rPr>
        <w:t>PTC 4 (</w:t>
      </w:r>
      <w:proofErr w:type="spellStart"/>
      <w:r w:rsidRPr="00104D6F">
        <w:rPr>
          <w:b/>
          <w:bCs/>
          <w:sz w:val="24"/>
          <w:szCs w:val="24"/>
          <w:u w:val="single"/>
        </w:rPr>
        <w:t>kč</w:t>
      </w:r>
      <w:proofErr w:type="spellEnd"/>
      <w:r w:rsidRPr="00104D6F">
        <w:rPr>
          <w:b/>
          <w:bCs/>
          <w:sz w:val="24"/>
          <w:szCs w:val="24"/>
          <w:u w:val="single"/>
        </w:rPr>
        <w:t xml:space="preserve">. br. 30 k.o. Andrijaševci ukupne površine 8,2956 ha) </w:t>
      </w:r>
      <w:r w:rsidRPr="00104D6F">
        <w:rPr>
          <w:rFonts w:eastAsiaTheme="minorHAnsi"/>
          <w:sz w:val="24"/>
          <w:szCs w:val="24"/>
        </w:rPr>
        <w:t xml:space="preserve">za koju je zaprimljeno 10 Ponuda,  predlaže se davanje u zakup ponuditelju SOPG NIKOLA </w:t>
      </w:r>
      <w:r w:rsidRPr="00104D6F">
        <w:rPr>
          <w:sz w:val="24"/>
          <w:szCs w:val="24"/>
        </w:rPr>
        <w:t>TUSTANOVSKI, Vladimira Nazora 39 a, Andrijaševci, OIB 64869653820,  MPIG 247508 ponuditelju koji je ostvario 66 bodova, po godišnjoj zakupnini u iznosu od 1.158,24 EUR-a.</w:t>
      </w:r>
    </w:p>
    <w:p w14:paraId="5AA7E110" w14:textId="77777777" w:rsidR="00104D6F" w:rsidRPr="00104D6F" w:rsidRDefault="00104D6F" w:rsidP="00104D6F">
      <w:pPr>
        <w:jc w:val="both"/>
        <w:rPr>
          <w:rFonts w:ascii="Times New Roman" w:hAnsi="Times New Roman"/>
          <w:sz w:val="24"/>
          <w:szCs w:val="24"/>
        </w:rPr>
      </w:pPr>
    </w:p>
    <w:p w14:paraId="26B99275" w14:textId="11C79C4B" w:rsidR="00104D6F" w:rsidRPr="00104D6F" w:rsidRDefault="00104D6F" w:rsidP="00104D6F">
      <w:pPr>
        <w:pStyle w:val="TableParagraph"/>
        <w:spacing w:before="6" w:line="276" w:lineRule="auto"/>
        <w:ind w:firstLine="35"/>
        <w:jc w:val="both"/>
        <w:rPr>
          <w:sz w:val="24"/>
          <w:szCs w:val="24"/>
        </w:rPr>
      </w:pPr>
      <w:r w:rsidRPr="00104D6F">
        <w:rPr>
          <w:b/>
          <w:bCs/>
          <w:sz w:val="24"/>
          <w:szCs w:val="24"/>
          <w:u w:val="single"/>
        </w:rPr>
        <w:lastRenderedPageBreak/>
        <w:t>PTC 6 (</w:t>
      </w:r>
      <w:proofErr w:type="spellStart"/>
      <w:r w:rsidRPr="00104D6F">
        <w:rPr>
          <w:b/>
          <w:bCs/>
          <w:sz w:val="24"/>
          <w:szCs w:val="24"/>
          <w:u w:val="single"/>
        </w:rPr>
        <w:t>kč</w:t>
      </w:r>
      <w:proofErr w:type="spellEnd"/>
      <w:r w:rsidRPr="00104D6F">
        <w:rPr>
          <w:b/>
          <w:bCs/>
          <w:sz w:val="24"/>
          <w:szCs w:val="24"/>
          <w:u w:val="single"/>
        </w:rPr>
        <w:t xml:space="preserve">. br. 34/3 k.o. Andrijaševci ukupne površine 2,0133 ha) </w:t>
      </w:r>
      <w:r w:rsidRPr="00104D6F">
        <w:rPr>
          <w:rFonts w:eastAsiaTheme="minorHAnsi"/>
          <w:sz w:val="24"/>
          <w:szCs w:val="24"/>
        </w:rPr>
        <w:t xml:space="preserve">za koju je zaprimljeno 10 Ponuda,  predlaže se davanje u zakup ponuditelju SOPG NIKOLA </w:t>
      </w:r>
      <w:r w:rsidRPr="00104D6F">
        <w:rPr>
          <w:sz w:val="24"/>
          <w:szCs w:val="24"/>
        </w:rPr>
        <w:t>TUSTANOVSKI, Vladimira Nazora 39 a, Andrijaševci, OIB 64869653820,  MPIG 247508 ponuditelju koji je ostvario 66 bodova, po godišnjoj zakupnini u iznosu od 281,10 EUR-a.</w:t>
      </w:r>
      <w:r>
        <w:rPr>
          <w:sz w:val="24"/>
          <w:szCs w:val="24"/>
        </w:rPr>
        <w:t xml:space="preserve"> </w:t>
      </w:r>
    </w:p>
    <w:p w14:paraId="022D5C53" w14:textId="77777777" w:rsidR="00104D6F" w:rsidRDefault="00104D6F" w:rsidP="00104D6F">
      <w:pPr>
        <w:spacing w:after="0" w:line="240" w:lineRule="auto"/>
        <w:jc w:val="center"/>
        <w:rPr>
          <w:rFonts w:ascii="Times New Roman" w:hAnsi="Times New Roman"/>
          <w:b/>
          <w:bCs/>
          <w:sz w:val="24"/>
          <w:szCs w:val="24"/>
        </w:rPr>
      </w:pPr>
    </w:p>
    <w:p w14:paraId="12C85220" w14:textId="43AA9545" w:rsidR="00104D6F" w:rsidRPr="00104D6F" w:rsidRDefault="00104D6F" w:rsidP="00104D6F">
      <w:pPr>
        <w:spacing w:after="0" w:line="240" w:lineRule="auto"/>
        <w:jc w:val="center"/>
        <w:rPr>
          <w:rFonts w:ascii="Times New Roman" w:hAnsi="Times New Roman"/>
          <w:b/>
          <w:bCs/>
          <w:sz w:val="24"/>
          <w:szCs w:val="24"/>
        </w:rPr>
      </w:pPr>
      <w:r w:rsidRPr="00104D6F">
        <w:rPr>
          <w:rFonts w:ascii="Times New Roman" w:hAnsi="Times New Roman"/>
          <w:b/>
          <w:bCs/>
          <w:sz w:val="24"/>
          <w:szCs w:val="24"/>
        </w:rPr>
        <w:t>Članak 3.</w:t>
      </w:r>
    </w:p>
    <w:p w14:paraId="5E6DF5B5" w14:textId="25252834" w:rsidR="00104D6F" w:rsidRPr="00104D6F" w:rsidRDefault="00104D6F" w:rsidP="00104D6F">
      <w:pPr>
        <w:spacing w:after="0" w:line="240" w:lineRule="auto"/>
        <w:jc w:val="both"/>
        <w:rPr>
          <w:rFonts w:ascii="Times New Roman" w:hAnsi="Times New Roman"/>
          <w:sz w:val="24"/>
          <w:szCs w:val="24"/>
        </w:rPr>
      </w:pPr>
      <w:r w:rsidRPr="00104D6F">
        <w:rPr>
          <w:rFonts w:ascii="Times New Roman" w:hAnsi="Times New Roman"/>
          <w:sz w:val="24"/>
          <w:szCs w:val="24"/>
        </w:rPr>
        <w:t xml:space="preserve">O donesenoj Odluci </w:t>
      </w:r>
      <w:bookmarkStart w:id="3" w:name="_Hlk134017389"/>
      <w:r w:rsidRPr="00104D6F">
        <w:rPr>
          <w:rFonts w:ascii="Times New Roman" w:hAnsi="Times New Roman"/>
          <w:sz w:val="24"/>
          <w:szCs w:val="24"/>
        </w:rPr>
        <w:t xml:space="preserve">o izboru najpovoljnije ponude </w:t>
      </w:r>
      <w:bookmarkEnd w:id="3"/>
      <w:r w:rsidRPr="00104D6F">
        <w:rPr>
          <w:rFonts w:ascii="Times New Roman" w:hAnsi="Times New Roman"/>
          <w:sz w:val="24"/>
          <w:szCs w:val="24"/>
        </w:rPr>
        <w:t>za zakup neizgrađenog građevinskog zemljišta u vlasništvu Republike Hrvatske na području Općine Andrijaševci obavijestit će se svi sudionici natječaja, javnom objavom na oglasnoj ploči i mrežnoj stranici Općine Andrijaševci.</w:t>
      </w:r>
    </w:p>
    <w:p w14:paraId="3B77FDD1" w14:textId="77777777" w:rsidR="00104D6F" w:rsidRPr="00104D6F" w:rsidRDefault="00104D6F" w:rsidP="00104D6F">
      <w:pPr>
        <w:spacing w:after="0" w:line="240" w:lineRule="auto"/>
        <w:jc w:val="both"/>
        <w:rPr>
          <w:rFonts w:ascii="Times New Roman" w:hAnsi="Times New Roman"/>
          <w:sz w:val="24"/>
          <w:szCs w:val="24"/>
        </w:rPr>
      </w:pPr>
    </w:p>
    <w:p w14:paraId="05510555" w14:textId="77777777" w:rsidR="00104D6F" w:rsidRPr="00104D6F" w:rsidRDefault="00104D6F" w:rsidP="00104D6F">
      <w:pPr>
        <w:spacing w:after="0" w:line="240" w:lineRule="auto"/>
        <w:jc w:val="both"/>
        <w:rPr>
          <w:rFonts w:ascii="Times New Roman" w:hAnsi="Times New Roman"/>
          <w:sz w:val="24"/>
          <w:szCs w:val="24"/>
        </w:rPr>
      </w:pPr>
      <w:r w:rsidRPr="00104D6F">
        <w:rPr>
          <w:rFonts w:ascii="Times New Roman" w:hAnsi="Times New Roman"/>
          <w:sz w:val="24"/>
          <w:szCs w:val="24"/>
        </w:rPr>
        <w:t>Protiv Odluke o izboru najpovoljnije ponude iz stavka 1. ovog članka nije dopuštena žalba niti se može pokrenuti upravni spor. Sudionici javnog natječaja koji smatraju da su povrijeđena pravila javnog natječaja ili iz drugih zakonom predviđenih razloga, mogu pred sudom pobijati ugovor o zakupu sklopljen s trećom osobom.</w:t>
      </w:r>
    </w:p>
    <w:p w14:paraId="10464F85" w14:textId="77777777" w:rsidR="00104D6F" w:rsidRPr="00104D6F" w:rsidRDefault="00104D6F" w:rsidP="00104D6F">
      <w:pPr>
        <w:spacing w:after="0" w:line="240" w:lineRule="auto"/>
        <w:jc w:val="both"/>
        <w:rPr>
          <w:rFonts w:ascii="Times New Roman" w:hAnsi="Times New Roman"/>
          <w:sz w:val="24"/>
          <w:szCs w:val="24"/>
        </w:rPr>
      </w:pPr>
    </w:p>
    <w:p w14:paraId="74655949" w14:textId="77777777" w:rsidR="00104D6F" w:rsidRPr="00104D6F" w:rsidRDefault="00104D6F" w:rsidP="00104D6F">
      <w:pPr>
        <w:spacing w:after="0" w:line="240" w:lineRule="auto"/>
        <w:jc w:val="center"/>
        <w:rPr>
          <w:rFonts w:ascii="Times New Roman" w:hAnsi="Times New Roman"/>
          <w:b/>
          <w:bCs/>
          <w:sz w:val="24"/>
          <w:szCs w:val="24"/>
        </w:rPr>
      </w:pPr>
      <w:r w:rsidRPr="00104D6F">
        <w:rPr>
          <w:rFonts w:ascii="Times New Roman" w:hAnsi="Times New Roman"/>
          <w:b/>
          <w:bCs/>
          <w:sz w:val="24"/>
          <w:szCs w:val="24"/>
        </w:rPr>
        <w:t>Članak 4.</w:t>
      </w:r>
    </w:p>
    <w:p w14:paraId="1BF3D0DA" w14:textId="3EC7512C" w:rsidR="00104D6F" w:rsidRPr="00104D6F" w:rsidRDefault="00104D6F" w:rsidP="00104D6F">
      <w:pPr>
        <w:spacing w:after="0" w:line="240" w:lineRule="auto"/>
        <w:jc w:val="both"/>
        <w:rPr>
          <w:rFonts w:ascii="Times New Roman" w:hAnsi="Times New Roman"/>
          <w:sz w:val="24"/>
          <w:szCs w:val="24"/>
        </w:rPr>
      </w:pPr>
      <w:r w:rsidRPr="00104D6F">
        <w:rPr>
          <w:rFonts w:ascii="Times New Roman" w:hAnsi="Times New Roman"/>
          <w:sz w:val="24"/>
          <w:szCs w:val="24"/>
        </w:rPr>
        <w:t>Odluka o izboru najpovoljnije ponude za zakup neizgrađenog građevinskog zemljišta u vlasništvu Republike Hrvatske na području Općine Andrijaševci objavit će se u „Službenom vjesniku“ Vukovarsko-srijemske županije.</w:t>
      </w:r>
    </w:p>
    <w:p w14:paraId="73A0078B" w14:textId="77777777" w:rsidR="00104D6F" w:rsidRPr="00104D6F" w:rsidRDefault="00104D6F" w:rsidP="00104D6F">
      <w:pPr>
        <w:spacing w:after="0" w:line="240" w:lineRule="auto"/>
        <w:jc w:val="both"/>
        <w:rPr>
          <w:rFonts w:ascii="Times New Roman" w:hAnsi="Times New Roman"/>
          <w:sz w:val="24"/>
          <w:szCs w:val="24"/>
        </w:rPr>
      </w:pPr>
    </w:p>
    <w:p w14:paraId="19850806" w14:textId="3205F7E0" w:rsidR="00104D6F" w:rsidRPr="00104D6F" w:rsidRDefault="00104D6F" w:rsidP="00104D6F">
      <w:pPr>
        <w:spacing w:after="0" w:line="240" w:lineRule="auto"/>
        <w:jc w:val="both"/>
        <w:rPr>
          <w:rFonts w:ascii="Times New Roman" w:hAnsi="Times New Roman"/>
          <w:sz w:val="24"/>
          <w:szCs w:val="24"/>
        </w:rPr>
      </w:pPr>
      <w:r w:rsidRPr="00104D6F">
        <w:rPr>
          <w:rFonts w:ascii="Times New Roman" w:hAnsi="Times New Roman"/>
          <w:sz w:val="24"/>
          <w:szCs w:val="24"/>
        </w:rPr>
        <w:t xml:space="preserve">KLASA: </w:t>
      </w:r>
      <w:r>
        <w:rPr>
          <w:rFonts w:ascii="Times New Roman" w:hAnsi="Times New Roman"/>
          <w:sz w:val="24"/>
          <w:szCs w:val="24"/>
        </w:rPr>
        <w:t>320-01/22-01/15</w:t>
      </w:r>
    </w:p>
    <w:p w14:paraId="1F917F69" w14:textId="002076B5" w:rsidR="00104D6F" w:rsidRPr="00104D6F" w:rsidRDefault="00104D6F" w:rsidP="00104D6F">
      <w:pPr>
        <w:spacing w:after="0" w:line="240" w:lineRule="auto"/>
        <w:jc w:val="both"/>
        <w:rPr>
          <w:rFonts w:ascii="Times New Roman" w:hAnsi="Times New Roman"/>
          <w:sz w:val="24"/>
          <w:szCs w:val="24"/>
        </w:rPr>
      </w:pPr>
      <w:r w:rsidRPr="00104D6F">
        <w:rPr>
          <w:rFonts w:ascii="Times New Roman" w:hAnsi="Times New Roman"/>
          <w:sz w:val="24"/>
          <w:szCs w:val="24"/>
        </w:rPr>
        <w:t xml:space="preserve">URBROJ: </w:t>
      </w:r>
      <w:r>
        <w:rPr>
          <w:rFonts w:ascii="Times New Roman" w:hAnsi="Times New Roman"/>
          <w:sz w:val="24"/>
          <w:szCs w:val="24"/>
        </w:rPr>
        <w:t>2196-6-03-24-</w:t>
      </w:r>
      <w:r w:rsidR="001441D5">
        <w:rPr>
          <w:rFonts w:ascii="Times New Roman" w:hAnsi="Times New Roman"/>
          <w:sz w:val="24"/>
          <w:szCs w:val="24"/>
        </w:rPr>
        <w:t>37</w:t>
      </w:r>
    </w:p>
    <w:p w14:paraId="2BD19F96" w14:textId="43B12F33" w:rsidR="00104D6F" w:rsidRPr="00104D6F" w:rsidRDefault="00104D6F" w:rsidP="00104D6F">
      <w:pPr>
        <w:spacing w:after="0" w:line="240" w:lineRule="auto"/>
        <w:jc w:val="both"/>
        <w:rPr>
          <w:rFonts w:ascii="Times New Roman" w:hAnsi="Times New Roman"/>
          <w:sz w:val="24"/>
          <w:szCs w:val="24"/>
        </w:rPr>
      </w:pPr>
      <w:proofErr w:type="spellStart"/>
      <w:r>
        <w:rPr>
          <w:rFonts w:ascii="Times New Roman" w:hAnsi="Times New Roman"/>
          <w:sz w:val="24"/>
          <w:szCs w:val="24"/>
        </w:rPr>
        <w:t>Rokovci</w:t>
      </w:r>
      <w:proofErr w:type="spellEnd"/>
      <w:r>
        <w:rPr>
          <w:rFonts w:ascii="Times New Roman" w:hAnsi="Times New Roman"/>
          <w:sz w:val="24"/>
          <w:szCs w:val="24"/>
        </w:rPr>
        <w:t xml:space="preserve">, </w:t>
      </w:r>
      <w:r w:rsidR="001441D5">
        <w:rPr>
          <w:rFonts w:ascii="Times New Roman" w:hAnsi="Times New Roman"/>
          <w:sz w:val="24"/>
          <w:szCs w:val="24"/>
        </w:rPr>
        <w:t xml:space="preserve">25. rujna </w:t>
      </w:r>
      <w:r>
        <w:rPr>
          <w:rFonts w:ascii="Times New Roman" w:hAnsi="Times New Roman"/>
          <w:sz w:val="24"/>
          <w:szCs w:val="24"/>
        </w:rPr>
        <w:t>2024. godine</w:t>
      </w:r>
      <w:r w:rsidRPr="00104D6F">
        <w:rPr>
          <w:rFonts w:ascii="Times New Roman" w:hAnsi="Times New Roman"/>
          <w:sz w:val="24"/>
          <w:szCs w:val="24"/>
        </w:rPr>
        <w:t xml:space="preserve"> </w:t>
      </w:r>
    </w:p>
    <w:p w14:paraId="5B2204AD" w14:textId="77777777" w:rsidR="007E4C72" w:rsidRPr="00104D6F" w:rsidRDefault="007E4C72" w:rsidP="00104D6F">
      <w:pPr>
        <w:pStyle w:val="Bezproreda"/>
        <w:jc w:val="both"/>
        <w:rPr>
          <w:rFonts w:ascii="Times New Roman" w:eastAsia="Calibri" w:hAnsi="Times New Roman"/>
          <w:sz w:val="24"/>
          <w:szCs w:val="24"/>
          <w:lang w:eastAsia="en-US"/>
        </w:rPr>
      </w:pPr>
    </w:p>
    <w:p w14:paraId="205AFB83" w14:textId="77777777" w:rsidR="00356063" w:rsidRPr="00104D6F" w:rsidRDefault="00356063" w:rsidP="00104D6F">
      <w:pPr>
        <w:overflowPunct w:val="0"/>
        <w:autoSpaceDE w:val="0"/>
        <w:autoSpaceDN w:val="0"/>
        <w:adjustRightInd w:val="0"/>
        <w:spacing w:after="0" w:line="240" w:lineRule="auto"/>
        <w:ind w:left="4956"/>
        <w:jc w:val="both"/>
        <w:textAlignment w:val="baseline"/>
        <w:rPr>
          <w:rFonts w:ascii="Times New Roman" w:hAnsi="Times New Roman"/>
          <w:color w:val="000000"/>
          <w:sz w:val="24"/>
          <w:szCs w:val="24"/>
          <w:lang w:eastAsia="en-US"/>
        </w:rPr>
      </w:pPr>
    </w:p>
    <w:p w14:paraId="5D6F9E97" w14:textId="77777777" w:rsidR="00356063" w:rsidRPr="00104D6F" w:rsidRDefault="00356063" w:rsidP="00104D6F">
      <w:pPr>
        <w:overflowPunct w:val="0"/>
        <w:autoSpaceDE w:val="0"/>
        <w:autoSpaceDN w:val="0"/>
        <w:adjustRightInd w:val="0"/>
        <w:spacing w:after="0" w:line="240" w:lineRule="auto"/>
        <w:ind w:left="4956"/>
        <w:jc w:val="both"/>
        <w:textAlignment w:val="baseline"/>
        <w:rPr>
          <w:rFonts w:ascii="Times New Roman" w:hAnsi="Times New Roman"/>
          <w:color w:val="000000"/>
          <w:sz w:val="24"/>
          <w:szCs w:val="24"/>
          <w:lang w:eastAsia="en-US"/>
        </w:rPr>
      </w:pPr>
    </w:p>
    <w:p w14:paraId="3A7393FB" w14:textId="77777777" w:rsidR="00F33928" w:rsidRPr="00104D6F" w:rsidRDefault="00F33928" w:rsidP="00104D6F">
      <w:pPr>
        <w:pStyle w:val="Naslov1"/>
        <w:spacing w:before="0" w:after="0" w:line="240" w:lineRule="auto"/>
        <w:ind w:left="4820" w:right="332"/>
        <w:jc w:val="center"/>
        <w:rPr>
          <w:rFonts w:ascii="Times New Roman" w:hAnsi="Times New Roman"/>
          <w:sz w:val="24"/>
          <w:szCs w:val="24"/>
        </w:rPr>
      </w:pPr>
      <w:r w:rsidRPr="00104D6F">
        <w:rPr>
          <w:rFonts w:ascii="Times New Roman" w:hAnsi="Times New Roman"/>
          <w:sz w:val="24"/>
          <w:szCs w:val="24"/>
        </w:rPr>
        <w:t>Predsjednik Općinskog vijeća</w:t>
      </w:r>
    </w:p>
    <w:p w14:paraId="610D09EF" w14:textId="649F85D3" w:rsidR="00F33928" w:rsidRPr="00104D6F" w:rsidRDefault="00F33928" w:rsidP="00104D6F">
      <w:pPr>
        <w:pStyle w:val="Tijeloteksta"/>
        <w:spacing w:after="0" w:line="240" w:lineRule="auto"/>
        <w:ind w:left="4820" w:right="293"/>
        <w:jc w:val="center"/>
        <w:rPr>
          <w:rFonts w:ascii="Times New Roman" w:hAnsi="Times New Roman"/>
          <w:sz w:val="24"/>
          <w:szCs w:val="24"/>
        </w:rPr>
      </w:pPr>
      <w:r w:rsidRPr="00104D6F">
        <w:rPr>
          <w:rFonts w:ascii="Times New Roman" w:hAnsi="Times New Roman"/>
          <w:sz w:val="24"/>
          <w:szCs w:val="24"/>
        </w:rPr>
        <w:t xml:space="preserve">Darko </w:t>
      </w:r>
      <w:proofErr w:type="spellStart"/>
      <w:r w:rsidRPr="00104D6F">
        <w:rPr>
          <w:rFonts w:ascii="Times New Roman" w:hAnsi="Times New Roman"/>
          <w:sz w:val="24"/>
          <w:szCs w:val="24"/>
        </w:rPr>
        <w:t>Duktaj</w:t>
      </w:r>
      <w:proofErr w:type="spellEnd"/>
      <w:r w:rsidRPr="00104D6F">
        <w:rPr>
          <w:rFonts w:ascii="Times New Roman" w:hAnsi="Times New Roman"/>
          <w:sz w:val="24"/>
          <w:szCs w:val="24"/>
        </w:rPr>
        <w:t xml:space="preserve">, </w:t>
      </w:r>
      <w:proofErr w:type="spellStart"/>
      <w:r w:rsidRPr="00104D6F">
        <w:rPr>
          <w:rFonts w:ascii="Times New Roman" w:hAnsi="Times New Roman"/>
          <w:sz w:val="24"/>
          <w:szCs w:val="24"/>
        </w:rPr>
        <w:t>mag.ing.el</w:t>
      </w:r>
      <w:proofErr w:type="spellEnd"/>
      <w:r w:rsidRPr="00104D6F">
        <w:rPr>
          <w:rFonts w:ascii="Times New Roman" w:hAnsi="Times New Roman"/>
          <w:sz w:val="24"/>
          <w:szCs w:val="24"/>
        </w:rPr>
        <w:t>.</w:t>
      </w:r>
    </w:p>
    <w:sectPr w:rsidR="00F33928" w:rsidRPr="00104D6F" w:rsidSect="00251D7F">
      <w:pgSz w:w="11906" w:h="16838" w:code="9"/>
      <w:pgMar w:top="1417" w:right="1417" w:bottom="1417" w:left="1417" w:header="720" w:footer="720" w:gutter="0"/>
      <w:pgNumType w:start="1"/>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6E535F" w14:textId="77777777" w:rsidR="006659E8" w:rsidRDefault="006659E8" w:rsidP="00C74D9D">
      <w:pPr>
        <w:spacing w:after="0" w:line="240" w:lineRule="auto"/>
      </w:pPr>
      <w:r>
        <w:separator/>
      </w:r>
    </w:p>
  </w:endnote>
  <w:endnote w:type="continuationSeparator" w:id="0">
    <w:p w14:paraId="1318EE85" w14:textId="77777777" w:rsidR="006659E8" w:rsidRDefault="006659E8" w:rsidP="00C74D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5269F0" w14:textId="77777777" w:rsidR="006659E8" w:rsidRDefault="006659E8" w:rsidP="00C74D9D">
      <w:pPr>
        <w:spacing w:after="0" w:line="240" w:lineRule="auto"/>
      </w:pPr>
      <w:r>
        <w:separator/>
      </w:r>
    </w:p>
  </w:footnote>
  <w:footnote w:type="continuationSeparator" w:id="0">
    <w:p w14:paraId="533CA2F1" w14:textId="77777777" w:rsidR="006659E8" w:rsidRDefault="006659E8" w:rsidP="00C74D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21E0E"/>
    <w:multiLevelType w:val="hybridMultilevel"/>
    <w:tmpl w:val="E39EA54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52623D2"/>
    <w:multiLevelType w:val="hybridMultilevel"/>
    <w:tmpl w:val="CDEC573E"/>
    <w:lvl w:ilvl="0" w:tplc="041A000F">
      <w:start w:val="1"/>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85D158F"/>
    <w:multiLevelType w:val="hybridMultilevel"/>
    <w:tmpl w:val="BC76740C"/>
    <w:lvl w:ilvl="0" w:tplc="4D7A9DC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8C35229"/>
    <w:multiLevelType w:val="hybridMultilevel"/>
    <w:tmpl w:val="5CD48EB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A7847E9"/>
    <w:multiLevelType w:val="hybridMultilevel"/>
    <w:tmpl w:val="E986538C"/>
    <w:lvl w:ilvl="0" w:tplc="9FBA348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E6026CA"/>
    <w:multiLevelType w:val="hybridMultilevel"/>
    <w:tmpl w:val="E9563430"/>
    <w:lvl w:ilvl="0" w:tplc="73B09DD2">
      <w:start w:val="7"/>
      <w:numFmt w:val="bullet"/>
      <w:lvlText w:val="-"/>
      <w:lvlJc w:val="left"/>
      <w:pPr>
        <w:ind w:left="1068" w:hanging="360"/>
      </w:pPr>
      <w:rPr>
        <w:rFonts w:ascii="Times New Roman" w:eastAsia="Times New Roman" w:hAnsi="Times New Roman"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6" w15:restartNumberingAfterBreak="0">
    <w:nsid w:val="107C1B04"/>
    <w:multiLevelType w:val="hybridMultilevel"/>
    <w:tmpl w:val="93C46BC6"/>
    <w:lvl w:ilvl="0" w:tplc="DE18EE1E">
      <w:start w:val="1"/>
      <w:numFmt w:val="decimal"/>
      <w:lvlText w:val="%1."/>
      <w:lvlJc w:val="left"/>
      <w:pPr>
        <w:ind w:left="720" w:hanging="360"/>
      </w:pPr>
      <w:rPr>
        <w:rFonts w:hint="default"/>
        <w:color w:val="auto"/>
        <w:sz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E2A58C2"/>
    <w:multiLevelType w:val="hybridMultilevel"/>
    <w:tmpl w:val="1B62ED84"/>
    <w:lvl w:ilvl="0" w:tplc="234C81E8">
      <w:start w:val="1"/>
      <w:numFmt w:val="upperRoman"/>
      <w:lvlText w:val="%1."/>
      <w:lvlJc w:val="left"/>
      <w:pPr>
        <w:ind w:left="1080" w:hanging="72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8" w15:restartNumberingAfterBreak="0">
    <w:nsid w:val="20517C4C"/>
    <w:multiLevelType w:val="hybridMultilevel"/>
    <w:tmpl w:val="D688BB7E"/>
    <w:lvl w:ilvl="0" w:tplc="AFD041C0">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9" w15:restartNumberingAfterBreak="0">
    <w:nsid w:val="24812FE5"/>
    <w:multiLevelType w:val="hybridMultilevel"/>
    <w:tmpl w:val="66B0F25A"/>
    <w:lvl w:ilvl="0" w:tplc="626EA46C">
      <w:start w:val="922"/>
      <w:numFmt w:val="bullet"/>
      <w:lvlText w:val="-"/>
      <w:lvlJc w:val="left"/>
      <w:pPr>
        <w:ind w:left="720" w:hanging="360"/>
      </w:pPr>
      <w:rPr>
        <w:rFonts w:ascii="Times New Roman" w:eastAsia="Times New Roman" w:hAnsi="Times New Roman"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4A8D46BC"/>
    <w:multiLevelType w:val="hybridMultilevel"/>
    <w:tmpl w:val="5CD48EB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6D81447D"/>
    <w:multiLevelType w:val="hybridMultilevel"/>
    <w:tmpl w:val="E034EC0E"/>
    <w:lvl w:ilvl="0" w:tplc="8E12CE8E">
      <w:start w:val="1"/>
      <w:numFmt w:val="decimal"/>
      <w:lvlText w:val="%1."/>
      <w:lvlJc w:val="left"/>
      <w:pPr>
        <w:ind w:left="720" w:hanging="360"/>
      </w:pPr>
      <w:rPr>
        <w:b/>
        <w:bCs/>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745B1212"/>
    <w:multiLevelType w:val="hybridMultilevel"/>
    <w:tmpl w:val="ED5207B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6AB43E4"/>
    <w:multiLevelType w:val="hybridMultilevel"/>
    <w:tmpl w:val="BD34E972"/>
    <w:lvl w:ilvl="0" w:tplc="7728C87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917783615">
    <w:abstractNumId w:val="9"/>
  </w:num>
  <w:num w:numId="2" w16cid:durableId="848565830">
    <w:abstractNumId w:val="7"/>
  </w:num>
  <w:num w:numId="3" w16cid:durableId="1372262324">
    <w:abstractNumId w:val="5"/>
  </w:num>
  <w:num w:numId="4" w16cid:durableId="1312521841">
    <w:abstractNumId w:val="10"/>
  </w:num>
  <w:num w:numId="5" w16cid:durableId="1673996008">
    <w:abstractNumId w:val="6"/>
  </w:num>
  <w:num w:numId="6" w16cid:durableId="1145465633">
    <w:abstractNumId w:val="3"/>
  </w:num>
  <w:num w:numId="7" w16cid:durableId="785543429">
    <w:abstractNumId w:val="0"/>
  </w:num>
  <w:num w:numId="8" w16cid:durableId="1334338335">
    <w:abstractNumId w:val="1"/>
  </w:num>
  <w:num w:numId="9" w16cid:durableId="1818452242">
    <w:abstractNumId w:val="8"/>
  </w:num>
  <w:num w:numId="10" w16cid:durableId="692655564">
    <w:abstractNumId w:val="12"/>
  </w:num>
  <w:num w:numId="11" w16cid:durableId="311106401">
    <w:abstractNumId w:val="2"/>
  </w:num>
  <w:num w:numId="12" w16cid:durableId="519130061">
    <w:abstractNumId w:val="13"/>
  </w:num>
  <w:num w:numId="13" w16cid:durableId="1006790833">
    <w:abstractNumId w:val="4"/>
  </w:num>
  <w:num w:numId="14" w16cid:durableId="93863840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9E4"/>
    <w:rsid w:val="00003ABA"/>
    <w:rsid w:val="0001027C"/>
    <w:rsid w:val="00015ED6"/>
    <w:rsid w:val="000176C6"/>
    <w:rsid w:val="00044957"/>
    <w:rsid w:val="00051331"/>
    <w:rsid w:val="00052674"/>
    <w:rsid w:val="0006559C"/>
    <w:rsid w:val="000677EC"/>
    <w:rsid w:val="00081296"/>
    <w:rsid w:val="00095C88"/>
    <w:rsid w:val="000A2A86"/>
    <w:rsid w:val="000A6574"/>
    <w:rsid w:val="000B1282"/>
    <w:rsid w:val="000C357E"/>
    <w:rsid w:val="000C5FA3"/>
    <w:rsid w:val="000D3C3E"/>
    <w:rsid w:val="000D6662"/>
    <w:rsid w:val="000D692E"/>
    <w:rsid w:val="000D7EF9"/>
    <w:rsid w:val="000E3E09"/>
    <w:rsid w:val="000E5011"/>
    <w:rsid w:val="000E70A4"/>
    <w:rsid w:val="000F037A"/>
    <w:rsid w:val="000F082D"/>
    <w:rsid w:val="000F1EDA"/>
    <w:rsid w:val="000F5CE6"/>
    <w:rsid w:val="00104D6F"/>
    <w:rsid w:val="00105ECB"/>
    <w:rsid w:val="00106A6D"/>
    <w:rsid w:val="00125B41"/>
    <w:rsid w:val="00125EB6"/>
    <w:rsid w:val="0013561F"/>
    <w:rsid w:val="001432DD"/>
    <w:rsid w:val="001437B5"/>
    <w:rsid w:val="00143EE4"/>
    <w:rsid w:val="001441D5"/>
    <w:rsid w:val="00154039"/>
    <w:rsid w:val="00161472"/>
    <w:rsid w:val="00175C7E"/>
    <w:rsid w:val="001830D5"/>
    <w:rsid w:val="00184DF7"/>
    <w:rsid w:val="00190A67"/>
    <w:rsid w:val="001B3D3E"/>
    <w:rsid w:val="001B548D"/>
    <w:rsid w:val="001B71AF"/>
    <w:rsid w:val="001D07A2"/>
    <w:rsid w:val="001D1611"/>
    <w:rsid w:val="001E096B"/>
    <w:rsid w:val="001E3006"/>
    <w:rsid w:val="00213254"/>
    <w:rsid w:val="00213AA8"/>
    <w:rsid w:val="00215AEA"/>
    <w:rsid w:val="002251AD"/>
    <w:rsid w:val="0023071F"/>
    <w:rsid w:val="00243395"/>
    <w:rsid w:val="00243624"/>
    <w:rsid w:val="00247367"/>
    <w:rsid w:val="00247441"/>
    <w:rsid w:val="00250520"/>
    <w:rsid w:val="00251D7F"/>
    <w:rsid w:val="00261750"/>
    <w:rsid w:val="00264CE6"/>
    <w:rsid w:val="002728F5"/>
    <w:rsid w:val="00281B63"/>
    <w:rsid w:val="00282F3F"/>
    <w:rsid w:val="002845BB"/>
    <w:rsid w:val="00293D21"/>
    <w:rsid w:val="002B27BC"/>
    <w:rsid w:val="002B6B08"/>
    <w:rsid w:val="002B6B3D"/>
    <w:rsid w:val="002C6B1E"/>
    <w:rsid w:val="002D7745"/>
    <w:rsid w:val="002E669A"/>
    <w:rsid w:val="002F4833"/>
    <w:rsid w:val="00302144"/>
    <w:rsid w:val="003124D7"/>
    <w:rsid w:val="003125A0"/>
    <w:rsid w:val="00312E56"/>
    <w:rsid w:val="0031394D"/>
    <w:rsid w:val="00314FC7"/>
    <w:rsid w:val="00320D47"/>
    <w:rsid w:val="0032365F"/>
    <w:rsid w:val="00325924"/>
    <w:rsid w:val="00334098"/>
    <w:rsid w:val="00334CE2"/>
    <w:rsid w:val="00342FFB"/>
    <w:rsid w:val="00356063"/>
    <w:rsid w:val="003625B3"/>
    <w:rsid w:val="003677A4"/>
    <w:rsid w:val="0037060D"/>
    <w:rsid w:val="00380733"/>
    <w:rsid w:val="00391103"/>
    <w:rsid w:val="00392AE2"/>
    <w:rsid w:val="003B178D"/>
    <w:rsid w:val="003B5916"/>
    <w:rsid w:val="003C2B88"/>
    <w:rsid w:val="003C475B"/>
    <w:rsid w:val="003D2B6B"/>
    <w:rsid w:val="003D2F13"/>
    <w:rsid w:val="003D4F96"/>
    <w:rsid w:val="003F6318"/>
    <w:rsid w:val="003F7743"/>
    <w:rsid w:val="004065F3"/>
    <w:rsid w:val="00423252"/>
    <w:rsid w:val="004276F4"/>
    <w:rsid w:val="0043416D"/>
    <w:rsid w:val="00434998"/>
    <w:rsid w:val="00436433"/>
    <w:rsid w:val="00436F09"/>
    <w:rsid w:val="00443DC6"/>
    <w:rsid w:val="004458A9"/>
    <w:rsid w:val="00450208"/>
    <w:rsid w:val="00450755"/>
    <w:rsid w:val="00451050"/>
    <w:rsid w:val="0046096C"/>
    <w:rsid w:val="00461E41"/>
    <w:rsid w:val="004663EA"/>
    <w:rsid w:val="00466E77"/>
    <w:rsid w:val="0047633B"/>
    <w:rsid w:val="00482E00"/>
    <w:rsid w:val="00486410"/>
    <w:rsid w:val="004C2525"/>
    <w:rsid w:val="004C2E88"/>
    <w:rsid w:val="004D20F1"/>
    <w:rsid w:val="004E0C62"/>
    <w:rsid w:val="004E33AE"/>
    <w:rsid w:val="004F699C"/>
    <w:rsid w:val="004F6D20"/>
    <w:rsid w:val="004F71CE"/>
    <w:rsid w:val="00503928"/>
    <w:rsid w:val="0051555F"/>
    <w:rsid w:val="005308BC"/>
    <w:rsid w:val="00535BED"/>
    <w:rsid w:val="005434CB"/>
    <w:rsid w:val="0056593F"/>
    <w:rsid w:val="005713A3"/>
    <w:rsid w:val="00593AFE"/>
    <w:rsid w:val="005A437C"/>
    <w:rsid w:val="005A6CB3"/>
    <w:rsid w:val="005B101C"/>
    <w:rsid w:val="005B1323"/>
    <w:rsid w:val="005B20B6"/>
    <w:rsid w:val="005C5CE6"/>
    <w:rsid w:val="005C7804"/>
    <w:rsid w:val="005D18FC"/>
    <w:rsid w:val="005D44A9"/>
    <w:rsid w:val="005E4C9C"/>
    <w:rsid w:val="005E7468"/>
    <w:rsid w:val="005F483B"/>
    <w:rsid w:val="0061105D"/>
    <w:rsid w:val="00614AD2"/>
    <w:rsid w:val="00617A2E"/>
    <w:rsid w:val="00617F5A"/>
    <w:rsid w:val="006216D6"/>
    <w:rsid w:val="00632E49"/>
    <w:rsid w:val="00643F01"/>
    <w:rsid w:val="00657E0F"/>
    <w:rsid w:val="006625F6"/>
    <w:rsid w:val="006659E8"/>
    <w:rsid w:val="00675714"/>
    <w:rsid w:val="00680F34"/>
    <w:rsid w:val="00683641"/>
    <w:rsid w:val="006849D2"/>
    <w:rsid w:val="0069245C"/>
    <w:rsid w:val="00695E7A"/>
    <w:rsid w:val="006B50F4"/>
    <w:rsid w:val="006C3128"/>
    <w:rsid w:val="006C4BC2"/>
    <w:rsid w:val="006C586A"/>
    <w:rsid w:val="006C674C"/>
    <w:rsid w:val="006D74DB"/>
    <w:rsid w:val="006E11E4"/>
    <w:rsid w:val="006E4EA8"/>
    <w:rsid w:val="006E760F"/>
    <w:rsid w:val="006F2706"/>
    <w:rsid w:val="00701273"/>
    <w:rsid w:val="00705D19"/>
    <w:rsid w:val="00726472"/>
    <w:rsid w:val="00735D74"/>
    <w:rsid w:val="00766ADE"/>
    <w:rsid w:val="00776F23"/>
    <w:rsid w:val="00780B8E"/>
    <w:rsid w:val="007A0CC2"/>
    <w:rsid w:val="007C3B24"/>
    <w:rsid w:val="007D11B6"/>
    <w:rsid w:val="007E439E"/>
    <w:rsid w:val="007E4C72"/>
    <w:rsid w:val="007E50CB"/>
    <w:rsid w:val="00817AAD"/>
    <w:rsid w:val="00824080"/>
    <w:rsid w:val="008255C5"/>
    <w:rsid w:val="00830D32"/>
    <w:rsid w:val="00833ABE"/>
    <w:rsid w:val="00836399"/>
    <w:rsid w:val="0084003C"/>
    <w:rsid w:val="008416A0"/>
    <w:rsid w:val="00843322"/>
    <w:rsid w:val="00851535"/>
    <w:rsid w:val="00860B46"/>
    <w:rsid w:val="00865078"/>
    <w:rsid w:val="008668AE"/>
    <w:rsid w:val="00870C8E"/>
    <w:rsid w:val="00873F46"/>
    <w:rsid w:val="0088113A"/>
    <w:rsid w:val="00885FDB"/>
    <w:rsid w:val="00891EF2"/>
    <w:rsid w:val="00897441"/>
    <w:rsid w:val="008A12DE"/>
    <w:rsid w:val="008A5690"/>
    <w:rsid w:val="008B5A8C"/>
    <w:rsid w:val="008C6F01"/>
    <w:rsid w:val="008D7482"/>
    <w:rsid w:val="008E28F8"/>
    <w:rsid w:val="008F122D"/>
    <w:rsid w:val="008F29C0"/>
    <w:rsid w:val="008F7E1D"/>
    <w:rsid w:val="00900D9E"/>
    <w:rsid w:val="00900F12"/>
    <w:rsid w:val="0090284B"/>
    <w:rsid w:val="00911C32"/>
    <w:rsid w:val="009147BE"/>
    <w:rsid w:val="009215A7"/>
    <w:rsid w:val="00930317"/>
    <w:rsid w:val="009501D8"/>
    <w:rsid w:val="00952A10"/>
    <w:rsid w:val="00971EAC"/>
    <w:rsid w:val="009730CD"/>
    <w:rsid w:val="00976B02"/>
    <w:rsid w:val="00977FBE"/>
    <w:rsid w:val="00980CD7"/>
    <w:rsid w:val="00990817"/>
    <w:rsid w:val="00992EB1"/>
    <w:rsid w:val="009974FF"/>
    <w:rsid w:val="009C6A20"/>
    <w:rsid w:val="009E245D"/>
    <w:rsid w:val="009E25D3"/>
    <w:rsid w:val="009E7893"/>
    <w:rsid w:val="009F7B9E"/>
    <w:rsid w:val="00A03016"/>
    <w:rsid w:val="00A04013"/>
    <w:rsid w:val="00A06253"/>
    <w:rsid w:val="00A0718D"/>
    <w:rsid w:val="00A11892"/>
    <w:rsid w:val="00A14D9F"/>
    <w:rsid w:val="00A2635A"/>
    <w:rsid w:val="00A31C3D"/>
    <w:rsid w:val="00A31DD1"/>
    <w:rsid w:val="00A33F5D"/>
    <w:rsid w:val="00A4020A"/>
    <w:rsid w:val="00A40E34"/>
    <w:rsid w:val="00A42D11"/>
    <w:rsid w:val="00A43880"/>
    <w:rsid w:val="00A520D0"/>
    <w:rsid w:val="00A53A99"/>
    <w:rsid w:val="00A56D59"/>
    <w:rsid w:val="00A7169B"/>
    <w:rsid w:val="00A85D9D"/>
    <w:rsid w:val="00A87944"/>
    <w:rsid w:val="00A91DE4"/>
    <w:rsid w:val="00AA551B"/>
    <w:rsid w:val="00AA687B"/>
    <w:rsid w:val="00AA6E78"/>
    <w:rsid w:val="00AB0CB4"/>
    <w:rsid w:val="00AE0183"/>
    <w:rsid w:val="00AE293B"/>
    <w:rsid w:val="00AE5B48"/>
    <w:rsid w:val="00AE6C32"/>
    <w:rsid w:val="00AF2150"/>
    <w:rsid w:val="00AF381A"/>
    <w:rsid w:val="00AF3EA9"/>
    <w:rsid w:val="00AF592A"/>
    <w:rsid w:val="00B02C78"/>
    <w:rsid w:val="00B05611"/>
    <w:rsid w:val="00B069F5"/>
    <w:rsid w:val="00B2084F"/>
    <w:rsid w:val="00B20EE6"/>
    <w:rsid w:val="00B2771F"/>
    <w:rsid w:val="00B34A1F"/>
    <w:rsid w:val="00B51402"/>
    <w:rsid w:val="00B601D6"/>
    <w:rsid w:val="00B656BF"/>
    <w:rsid w:val="00B71DAB"/>
    <w:rsid w:val="00B73B7B"/>
    <w:rsid w:val="00B76798"/>
    <w:rsid w:val="00B80E9D"/>
    <w:rsid w:val="00B82763"/>
    <w:rsid w:val="00B91547"/>
    <w:rsid w:val="00B9192A"/>
    <w:rsid w:val="00BA5B53"/>
    <w:rsid w:val="00BD336F"/>
    <w:rsid w:val="00BE4F29"/>
    <w:rsid w:val="00BE6AE2"/>
    <w:rsid w:val="00BE7E22"/>
    <w:rsid w:val="00BF298F"/>
    <w:rsid w:val="00BF4B10"/>
    <w:rsid w:val="00C07E2C"/>
    <w:rsid w:val="00C2029D"/>
    <w:rsid w:val="00C240A1"/>
    <w:rsid w:val="00C269A8"/>
    <w:rsid w:val="00C33D2F"/>
    <w:rsid w:val="00C34C74"/>
    <w:rsid w:val="00C47524"/>
    <w:rsid w:val="00C47E5A"/>
    <w:rsid w:val="00C60205"/>
    <w:rsid w:val="00C62CAE"/>
    <w:rsid w:val="00C74A20"/>
    <w:rsid w:val="00C74D9D"/>
    <w:rsid w:val="00C83131"/>
    <w:rsid w:val="00C85AA2"/>
    <w:rsid w:val="00C86DB4"/>
    <w:rsid w:val="00C911AF"/>
    <w:rsid w:val="00C93AE7"/>
    <w:rsid w:val="00CA3A2E"/>
    <w:rsid w:val="00CA4BE6"/>
    <w:rsid w:val="00CA6E73"/>
    <w:rsid w:val="00CA7879"/>
    <w:rsid w:val="00CB535D"/>
    <w:rsid w:val="00CC0551"/>
    <w:rsid w:val="00CC62AB"/>
    <w:rsid w:val="00CC7A89"/>
    <w:rsid w:val="00CD1431"/>
    <w:rsid w:val="00CD5FFA"/>
    <w:rsid w:val="00CE1793"/>
    <w:rsid w:val="00CE2415"/>
    <w:rsid w:val="00CE2F64"/>
    <w:rsid w:val="00CE536F"/>
    <w:rsid w:val="00CE74CC"/>
    <w:rsid w:val="00CF1CE0"/>
    <w:rsid w:val="00D03549"/>
    <w:rsid w:val="00D27EA0"/>
    <w:rsid w:val="00D32756"/>
    <w:rsid w:val="00D34064"/>
    <w:rsid w:val="00D34D9E"/>
    <w:rsid w:val="00D5091C"/>
    <w:rsid w:val="00D569D4"/>
    <w:rsid w:val="00D62143"/>
    <w:rsid w:val="00D67641"/>
    <w:rsid w:val="00D726E2"/>
    <w:rsid w:val="00D809E4"/>
    <w:rsid w:val="00D8650B"/>
    <w:rsid w:val="00D92D46"/>
    <w:rsid w:val="00D954F4"/>
    <w:rsid w:val="00DA1E92"/>
    <w:rsid w:val="00DA7AB5"/>
    <w:rsid w:val="00DB6B3F"/>
    <w:rsid w:val="00DC4F79"/>
    <w:rsid w:val="00DD12D1"/>
    <w:rsid w:val="00DD1FE6"/>
    <w:rsid w:val="00DD2B97"/>
    <w:rsid w:val="00DD74EC"/>
    <w:rsid w:val="00DE5B04"/>
    <w:rsid w:val="00E024EE"/>
    <w:rsid w:val="00E044FF"/>
    <w:rsid w:val="00E1412C"/>
    <w:rsid w:val="00E23E78"/>
    <w:rsid w:val="00E27458"/>
    <w:rsid w:val="00E41667"/>
    <w:rsid w:val="00E57EE8"/>
    <w:rsid w:val="00E77074"/>
    <w:rsid w:val="00E878E7"/>
    <w:rsid w:val="00E87C3D"/>
    <w:rsid w:val="00E97B02"/>
    <w:rsid w:val="00EB03A4"/>
    <w:rsid w:val="00EB40DD"/>
    <w:rsid w:val="00EB7F76"/>
    <w:rsid w:val="00EC160B"/>
    <w:rsid w:val="00EC307C"/>
    <w:rsid w:val="00ED14DB"/>
    <w:rsid w:val="00ED23C7"/>
    <w:rsid w:val="00ED783C"/>
    <w:rsid w:val="00F004D8"/>
    <w:rsid w:val="00F024D5"/>
    <w:rsid w:val="00F03162"/>
    <w:rsid w:val="00F1042B"/>
    <w:rsid w:val="00F33928"/>
    <w:rsid w:val="00F34F53"/>
    <w:rsid w:val="00F40E4E"/>
    <w:rsid w:val="00F42C9D"/>
    <w:rsid w:val="00F56362"/>
    <w:rsid w:val="00F57437"/>
    <w:rsid w:val="00F61E9B"/>
    <w:rsid w:val="00F675BD"/>
    <w:rsid w:val="00F70358"/>
    <w:rsid w:val="00F748CC"/>
    <w:rsid w:val="00F93E43"/>
    <w:rsid w:val="00FA10A5"/>
    <w:rsid w:val="00FA1F24"/>
    <w:rsid w:val="00FA5807"/>
    <w:rsid w:val="00FB3F94"/>
    <w:rsid w:val="00FC09A1"/>
    <w:rsid w:val="00FC23E1"/>
    <w:rsid w:val="00FC3614"/>
    <w:rsid w:val="00FC685B"/>
    <w:rsid w:val="00FE397C"/>
    <w:rsid w:val="00FE6FE7"/>
    <w:rsid w:val="00FF32F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175E1C9"/>
  <w14:defaultImageDpi w14:val="0"/>
  <w15:docId w15:val="{E7DC1F8C-576C-4701-BD8E-9B07BA717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hr-HR" w:eastAsia="hr-H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ezproreda"/>
    <w:qFormat/>
    <w:rsid w:val="001432DD"/>
    <w:pPr>
      <w:spacing w:after="160" w:line="259" w:lineRule="auto"/>
    </w:pPr>
    <w:rPr>
      <w:sz w:val="22"/>
      <w:szCs w:val="22"/>
    </w:rPr>
  </w:style>
  <w:style w:type="paragraph" w:styleId="Naslov1">
    <w:name w:val="heading 1"/>
    <w:basedOn w:val="Normal"/>
    <w:next w:val="Normal"/>
    <w:link w:val="Naslov1Char"/>
    <w:uiPriority w:val="9"/>
    <w:qFormat/>
    <w:rsid w:val="00BE6AE2"/>
    <w:pPr>
      <w:keepNext/>
      <w:spacing w:before="240" w:after="60"/>
      <w:outlineLvl w:val="0"/>
    </w:pPr>
    <w:rPr>
      <w:rFonts w:ascii="Calibri Light" w:hAnsi="Calibri Light"/>
      <w:b/>
      <w:bCs/>
      <w:kern w:val="32"/>
      <w:sz w:val="32"/>
      <w:szCs w:val="32"/>
    </w:rPr>
  </w:style>
  <w:style w:type="paragraph" w:styleId="Naslov2">
    <w:name w:val="heading 2"/>
    <w:basedOn w:val="Normal"/>
    <w:next w:val="Normal"/>
    <w:link w:val="Naslov2Char"/>
    <w:uiPriority w:val="9"/>
    <w:unhideWhenUsed/>
    <w:qFormat/>
    <w:rsid w:val="00BE6AE2"/>
    <w:pPr>
      <w:keepNext/>
      <w:spacing w:before="240" w:after="60"/>
      <w:outlineLvl w:val="1"/>
    </w:pPr>
    <w:rPr>
      <w:rFonts w:ascii="Calibri Light" w:hAnsi="Calibri Light"/>
      <w:b/>
      <w:bCs/>
      <w:i/>
      <w:iCs/>
      <w:sz w:val="28"/>
      <w:szCs w:val="28"/>
    </w:rPr>
  </w:style>
  <w:style w:type="paragraph" w:styleId="Naslov5">
    <w:name w:val="heading 5"/>
    <w:basedOn w:val="Normal"/>
    <w:next w:val="Normal"/>
    <w:link w:val="Naslov5Char"/>
    <w:uiPriority w:val="9"/>
    <w:semiHidden/>
    <w:unhideWhenUsed/>
    <w:qFormat/>
    <w:rsid w:val="0045020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unhideWhenUsed/>
    <w:rsid w:val="00ED783C"/>
    <w:pPr>
      <w:spacing w:after="0" w:line="240" w:lineRule="auto"/>
    </w:pPr>
    <w:rPr>
      <w:rFonts w:ascii="Segoe UI" w:hAnsi="Segoe UI" w:cs="Segoe UI"/>
      <w:sz w:val="18"/>
      <w:szCs w:val="18"/>
    </w:rPr>
  </w:style>
  <w:style w:type="paragraph" w:styleId="Tijeloteksta2">
    <w:name w:val="Body Text 2"/>
    <w:basedOn w:val="Normal"/>
    <w:link w:val="Tijeloteksta2Char"/>
    <w:uiPriority w:val="99"/>
    <w:unhideWhenUsed/>
    <w:rsid w:val="00CA7879"/>
    <w:pPr>
      <w:spacing w:after="0" w:line="240" w:lineRule="auto"/>
    </w:pPr>
    <w:rPr>
      <w:rFonts w:ascii="Times New Roman" w:hAnsi="Times New Roman"/>
      <w:b/>
      <w:bCs/>
      <w:sz w:val="24"/>
      <w:szCs w:val="24"/>
    </w:rPr>
  </w:style>
  <w:style w:type="character" w:customStyle="1" w:styleId="TekstbaloniaChar">
    <w:name w:val="Tekst balončića Char"/>
    <w:link w:val="Tekstbalonia"/>
    <w:uiPriority w:val="99"/>
    <w:semiHidden/>
    <w:locked/>
    <w:rsid w:val="00ED783C"/>
    <w:rPr>
      <w:rFonts w:ascii="Segoe UI" w:hAnsi="Segoe UI" w:cs="Segoe UI"/>
      <w:sz w:val="18"/>
      <w:szCs w:val="18"/>
    </w:rPr>
  </w:style>
  <w:style w:type="character" w:styleId="Naglaeno">
    <w:name w:val="Strong"/>
    <w:uiPriority w:val="22"/>
    <w:qFormat/>
    <w:rsid w:val="00051331"/>
    <w:rPr>
      <w:rFonts w:cs="Times New Roman"/>
      <w:b/>
    </w:rPr>
  </w:style>
  <w:style w:type="character" w:customStyle="1" w:styleId="Tijeloteksta2Char">
    <w:name w:val="Tijelo teksta 2 Char"/>
    <w:link w:val="Tijeloteksta2"/>
    <w:uiPriority w:val="99"/>
    <w:locked/>
    <w:rsid w:val="00CA7879"/>
    <w:rPr>
      <w:rFonts w:ascii="Times New Roman" w:hAnsi="Times New Roman" w:cs="Times New Roman"/>
      <w:b/>
      <w:bCs/>
      <w:sz w:val="24"/>
      <w:szCs w:val="24"/>
    </w:rPr>
  </w:style>
  <w:style w:type="paragraph" w:styleId="Zaglavlje">
    <w:name w:val="header"/>
    <w:basedOn w:val="Normal"/>
    <w:link w:val="ZaglavljeChar"/>
    <w:uiPriority w:val="99"/>
    <w:unhideWhenUsed/>
    <w:rsid w:val="00C74D9D"/>
    <w:pPr>
      <w:tabs>
        <w:tab w:val="center" w:pos="4536"/>
        <w:tab w:val="right" w:pos="9072"/>
      </w:tabs>
    </w:pPr>
  </w:style>
  <w:style w:type="paragraph" w:styleId="Podnoje">
    <w:name w:val="footer"/>
    <w:basedOn w:val="Normal"/>
    <w:link w:val="PodnojeChar"/>
    <w:uiPriority w:val="99"/>
    <w:unhideWhenUsed/>
    <w:rsid w:val="00C74D9D"/>
    <w:pPr>
      <w:tabs>
        <w:tab w:val="center" w:pos="4536"/>
        <w:tab w:val="right" w:pos="9072"/>
      </w:tabs>
    </w:pPr>
  </w:style>
  <w:style w:type="character" w:customStyle="1" w:styleId="ZaglavljeChar">
    <w:name w:val="Zaglavlje Char"/>
    <w:link w:val="Zaglavlje"/>
    <w:uiPriority w:val="99"/>
    <w:qFormat/>
    <w:locked/>
    <w:rsid w:val="00C74D9D"/>
    <w:rPr>
      <w:rFonts w:cs="Times New Roman"/>
    </w:rPr>
  </w:style>
  <w:style w:type="character" w:styleId="Hiperveza">
    <w:name w:val="Hyperlink"/>
    <w:uiPriority w:val="99"/>
    <w:unhideWhenUsed/>
    <w:rsid w:val="00F42C9D"/>
    <w:rPr>
      <w:rFonts w:cs="Times New Roman"/>
      <w:color w:val="0000FF"/>
      <w:u w:val="single"/>
    </w:rPr>
  </w:style>
  <w:style w:type="character" w:customStyle="1" w:styleId="PodnojeChar">
    <w:name w:val="Podnožje Char"/>
    <w:link w:val="Podnoje"/>
    <w:uiPriority w:val="99"/>
    <w:qFormat/>
    <w:locked/>
    <w:rsid w:val="00C74D9D"/>
    <w:rPr>
      <w:rFonts w:cs="Times New Roman"/>
    </w:rPr>
  </w:style>
  <w:style w:type="paragraph" w:styleId="Odlomakpopisa">
    <w:name w:val="List Paragraph"/>
    <w:basedOn w:val="Normal"/>
    <w:uiPriority w:val="34"/>
    <w:qFormat/>
    <w:rsid w:val="0001027C"/>
    <w:pPr>
      <w:spacing w:after="0" w:line="240" w:lineRule="auto"/>
      <w:ind w:left="720"/>
      <w:contextualSpacing/>
    </w:pPr>
    <w:rPr>
      <w:rFonts w:ascii="Times New Roman" w:hAnsi="Times New Roman"/>
      <w:sz w:val="24"/>
      <w:szCs w:val="24"/>
    </w:rPr>
  </w:style>
  <w:style w:type="paragraph" w:styleId="Bezproreda">
    <w:name w:val="No Spacing"/>
    <w:uiPriority w:val="1"/>
    <w:qFormat/>
    <w:rsid w:val="00BE6AE2"/>
    <w:rPr>
      <w:sz w:val="22"/>
      <w:szCs w:val="22"/>
    </w:rPr>
  </w:style>
  <w:style w:type="character" w:customStyle="1" w:styleId="Naslov1Char">
    <w:name w:val="Naslov 1 Char"/>
    <w:link w:val="Naslov1"/>
    <w:uiPriority w:val="9"/>
    <w:qFormat/>
    <w:rsid w:val="00BE6AE2"/>
    <w:rPr>
      <w:rFonts w:ascii="Calibri Light" w:eastAsia="Times New Roman" w:hAnsi="Calibri Light" w:cs="Times New Roman"/>
      <w:b/>
      <w:bCs/>
      <w:kern w:val="32"/>
      <w:sz w:val="32"/>
      <w:szCs w:val="32"/>
    </w:rPr>
  </w:style>
  <w:style w:type="character" w:customStyle="1" w:styleId="Naslov2Char">
    <w:name w:val="Naslov 2 Char"/>
    <w:link w:val="Naslov2"/>
    <w:uiPriority w:val="9"/>
    <w:rsid w:val="00BE6AE2"/>
    <w:rPr>
      <w:rFonts w:ascii="Calibri Light" w:eastAsia="Times New Roman" w:hAnsi="Calibri Light" w:cs="Times New Roman"/>
      <w:b/>
      <w:bCs/>
      <w:i/>
      <w:iCs/>
      <w:sz w:val="28"/>
      <w:szCs w:val="28"/>
    </w:rPr>
  </w:style>
  <w:style w:type="paragraph" w:styleId="Tijeloteksta3">
    <w:name w:val="Body Text 3"/>
    <w:basedOn w:val="Normal"/>
    <w:link w:val="Tijeloteksta3Char"/>
    <w:uiPriority w:val="99"/>
    <w:semiHidden/>
    <w:unhideWhenUsed/>
    <w:rsid w:val="00B05611"/>
    <w:pPr>
      <w:spacing w:after="120"/>
    </w:pPr>
    <w:rPr>
      <w:sz w:val="16"/>
      <w:szCs w:val="16"/>
    </w:rPr>
  </w:style>
  <w:style w:type="character" w:customStyle="1" w:styleId="Tijeloteksta3Char">
    <w:name w:val="Tijelo teksta 3 Char"/>
    <w:link w:val="Tijeloteksta3"/>
    <w:uiPriority w:val="99"/>
    <w:semiHidden/>
    <w:rsid w:val="00B05611"/>
    <w:rPr>
      <w:sz w:val="16"/>
      <w:szCs w:val="16"/>
    </w:rPr>
  </w:style>
  <w:style w:type="paragraph" w:styleId="Tijeloteksta">
    <w:name w:val="Body Text"/>
    <w:basedOn w:val="Normal"/>
    <w:link w:val="TijelotekstaChar"/>
    <w:unhideWhenUsed/>
    <w:rsid w:val="00885FDB"/>
    <w:pPr>
      <w:spacing w:after="120"/>
    </w:pPr>
  </w:style>
  <w:style w:type="character" w:customStyle="1" w:styleId="TijelotekstaChar">
    <w:name w:val="Tijelo teksta Char"/>
    <w:link w:val="Tijeloteksta"/>
    <w:rsid w:val="00885FDB"/>
    <w:rPr>
      <w:sz w:val="22"/>
      <w:szCs w:val="22"/>
    </w:rPr>
  </w:style>
  <w:style w:type="paragraph" w:customStyle="1" w:styleId="box457104">
    <w:name w:val="box_457104"/>
    <w:basedOn w:val="Normal"/>
    <w:rsid w:val="006F2706"/>
    <w:pPr>
      <w:spacing w:before="100" w:beforeAutospacing="1" w:after="100" w:afterAutospacing="1" w:line="240" w:lineRule="auto"/>
    </w:pPr>
    <w:rPr>
      <w:rFonts w:ascii="Times New Roman" w:hAnsi="Times New Roman"/>
      <w:sz w:val="24"/>
      <w:szCs w:val="24"/>
    </w:rPr>
  </w:style>
  <w:style w:type="paragraph" w:customStyle="1" w:styleId="box458565">
    <w:name w:val="box_458565"/>
    <w:basedOn w:val="Normal"/>
    <w:rsid w:val="00F56362"/>
    <w:pPr>
      <w:spacing w:before="100" w:beforeAutospacing="1" w:after="100" w:afterAutospacing="1" w:line="240" w:lineRule="auto"/>
    </w:pPr>
    <w:rPr>
      <w:rFonts w:ascii="Times New Roman" w:hAnsi="Times New Roman"/>
      <w:sz w:val="24"/>
      <w:szCs w:val="24"/>
    </w:rPr>
  </w:style>
  <w:style w:type="paragraph" w:customStyle="1" w:styleId="box460381">
    <w:name w:val="box_460381"/>
    <w:basedOn w:val="Normal"/>
    <w:rsid w:val="00392AE2"/>
    <w:pPr>
      <w:spacing w:before="100" w:beforeAutospacing="1" w:after="100" w:afterAutospacing="1" w:line="240" w:lineRule="auto"/>
    </w:pPr>
    <w:rPr>
      <w:rFonts w:ascii="Times New Roman" w:hAnsi="Times New Roman"/>
      <w:sz w:val="24"/>
      <w:szCs w:val="24"/>
    </w:rPr>
  </w:style>
  <w:style w:type="character" w:customStyle="1" w:styleId="Naslov5Char">
    <w:name w:val="Naslov 5 Char"/>
    <w:basedOn w:val="Zadanifontodlomka"/>
    <w:link w:val="Naslov5"/>
    <w:uiPriority w:val="9"/>
    <w:semiHidden/>
    <w:rsid w:val="00450208"/>
    <w:rPr>
      <w:rFonts w:asciiTheme="majorHAnsi" w:eastAsiaTheme="majorEastAsia" w:hAnsiTheme="majorHAnsi" w:cstheme="majorBidi"/>
      <w:color w:val="2F5496" w:themeColor="accent1" w:themeShade="BF"/>
      <w:sz w:val="22"/>
      <w:szCs w:val="22"/>
    </w:rPr>
  </w:style>
  <w:style w:type="character" w:customStyle="1" w:styleId="Internetskapoveznica">
    <w:name w:val="Internetska poveznica"/>
    <w:basedOn w:val="Zadanifontodlomka"/>
    <w:uiPriority w:val="99"/>
    <w:unhideWhenUsed/>
    <w:rsid w:val="00461E41"/>
    <w:rPr>
      <w:color w:val="0563C1" w:themeColor="hyperlink"/>
      <w:u w:val="single"/>
    </w:rPr>
  </w:style>
  <w:style w:type="paragraph" w:customStyle="1" w:styleId="Stilnaslova">
    <w:name w:val="Stil naslova"/>
    <w:basedOn w:val="Normal"/>
    <w:next w:val="Tijeloteksta"/>
    <w:qFormat/>
    <w:rsid w:val="00461E41"/>
    <w:pPr>
      <w:keepNext/>
      <w:suppressAutoHyphens/>
      <w:spacing w:before="240" w:after="120"/>
    </w:pPr>
    <w:rPr>
      <w:rFonts w:ascii="Liberation Sans" w:eastAsia="Microsoft YaHei" w:hAnsi="Liberation Sans" w:cs="Arial"/>
      <w:sz w:val="28"/>
      <w:szCs w:val="28"/>
      <w:lang w:eastAsia="en-US"/>
    </w:rPr>
  </w:style>
  <w:style w:type="paragraph" w:styleId="Popis">
    <w:name w:val="List"/>
    <w:basedOn w:val="Tijeloteksta"/>
    <w:rsid w:val="00461E41"/>
    <w:pPr>
      <w:suppressAutoHyphens/>
      <w:spacing w:after="140" w:line="276" w:lineRule="auto"/>
    </w:pPr>
    <w:rPr>
      <w:rFonts w:ascii="Times New Roman" w:eastAsiaTheme="minorHAnsi" w:hAnsi="Times New Roman" w:cs="Arial"/>
      <w:sz w:val="24"/>
      <w:lang w:eastAsia="en-US"/>
    </w:rPr>
  </w:style>
  <w:style w:type="paragraph" w:styleId="Opisslike">
    <w:name w:val="caption"/>
    <w:basedOn w:val="Normal"/>
    <w:qFormat/>
    <w:rsid w:val="00461E41"/>
    <w:pPr>
      <w:suppressLineNumbers/>
      <w:suppressAutoHyphens/>
      <w:spacing w:before="120" w:after="120"/>
    </w:pPr>
    <w:rPr>
      <w:rFonts w:ascii="Times New Roman" w:eastAsiaTheme="minorHAnsi" w:hAnsi="Times New Roman" w:cs="Arial"/>
      <w:i/>
      <w:iCs/>
      <w:sz w:val="24"/>
      <w:szCs w:val="24"/>
      <w:lang w:eastAsia="en-US"/>
    </w:rPr>
  </w:style>
  <w:style w:type="paragraph" w:customStyle="1" w:styleId="Indeks">
    <w:name w:val="Indeks"/>
    <w:basedOn w:val="Normal"/>
    <w:qFormat/>
    <w:rsid w:val="00461E41"/>
    <w:pPr>
      <w:suppressLineNumbers/>
      <w:suppressAutoHyphens/>
      <w:spacing w:after="0"/>
    </w:pPr>
    <w:rPr>
      <w:rFonts w:ascii="Times New Roman" w:eastAsiaTheme="minorHAnsi" w:hAnsi="Times New Roman" w:cs="Arial"/>
      <w:sz w:val="24"/>
      <w:lang w:eastAsia="en-US"/>
    </w:rPr>
  </w:style>
  <w:style w:type="paragraph" w:styleId="StandardWeb">
    <w:name w:val="Normal (Web)"/>
    <w:basedOn w:val="Normal"/>
    <w:uiPriority w:val="99"/>
    <w:semiHidden/>
    <w:unhideWhenUsed/>
    <w:qFormat/>
    <w:rsid w:val="00461E41"/>
    <w:pPr>
      <w:suppressAutoHyphens/>
      <w:spacing w:beforeAutospacing="1" w:after="0" w:afterAutospacing="1" w:line="240" w:lineRule="auto"/>
    </w:pPr>
    <w:rPr>
      <w:rFonts w:ascii="Times New Roman" w:hAnsi="Times New Roman"/>
      <w:sz w:val="24"/>
      <w:szCs w:val="24"/>
    </w:rPr>
  </w:style>
  <w:style w:type="paragraph" w:customStyle="1" w:styleId="Zaglavljeipodnoje">
    <w:name w:val="Zaglavlje i podnožje"/>
    <w:basedOn w:val="Normal"/>
    <w:qFormat/>
    <w:rsid w:val="00461E41"/>
    <w:pPr>
      <w:suppressAutoHyphens/>
      <w:spacing w:after="0"/>
    </w:pPr>
    <w:rPr>
      <w:rFonts w:ascii="Times New Roman" w:eastAsiaTheme="minorHAnsi" w:hAnsi="Times New Roman" w:cstheme="minorBidi"/>
      <w:sz w:val="24"/>
      <w:lang w:eastAsia="en-US"/>
    </w:rPr>
  </w:style>
  <w:style w:type="character" w:customStyle="1" w:styleId="ZaglavljeChar1">
    <w:name w:val="Zaglavlje Char1"/>
    <w:basedOn w:val="Zadanifontodlomka"/>
    <w:uiPriority w:val="99"/>
    <w:semiHidden/>
    <w:rsid w:val="00461E41"/>
  </w:style>
  <w:style w:type="character" w:customStyle="1" w:styleId="PodnojeChar1">
    <w:name w:val="Podnožje Char1"/>
    <w:basedOn w:val="Zadanifontodlomka"/>
    <w:uiPriority w:val="99"/>
    <w:semiHidden/>
    <w:rsid w:val="00461E41"/>
  </w:style>
  <w:style w:type="paragraph" w:customStyle="1" w:styleId="Sadrajitablice">
    <w:name w:val="Sadržaji tablice"/>
    <w:basedOn w:val="Normal"/>
    <w:qFormat/>
    <w:rsid w:val="00461E41"/>
    <w:pPr>
      <w:widowControl w:val="0"/>
      <w:suppressLineNumbers/>
      <w:suppressAutoHyphens/>
      <w:spacing w:after="0"/>
    </w:pPr>
    <w:rPr>
      <w:rFonts w:ascii="Times New Roman" w:eastAsiaTheme="minorHAnsi" w:hAnsi="Times New Roman" w:cstheme="minorBidi"/>
      <w:sz w:val="24"/>
      <w:lang w:eastAsia="en-US"/>
    </w:rPr>
  </w:style>
  <w:style w:type="paragraph" w:customStyle="1" w:styleId="Naslovtablice">
    <w:name w:val="Naslov tablice"/>
    <w:basedOn w:val="Sadrajitablice"/>
    <w:qFormat/>
    <w:rsid w:val="00461E41"/>
    <w:pPr>
      <w:jc w:val="center"/>
    </w:pPr>
    <w:rPr>
      <w:b/>
      <w:bCs/>
    </w:rPr>
  </w:style>
  <w:style w:type="table" w:styleId="Reetkatablice">
    <w:name w:val="Table Grid"/>
    <w:basedOn w:val="Obinatablica"/>
    <w:uiPriority w:val="39"/>
    <w:rsid w:val="00461E41"/>
    <w:pPr>
      <w:suppressAutoHyphens/>
    </w:pPr>
    <w:rPr>
      <w:rFonts w:ascii="Times New Roman" w:eastAsiaTheme="minorHAnsi" w:hAnsi="Times New Roman" w:cstheme="minorBidi"/>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ijeenospominjanje">
    <w:name w:val="Unresolved Mention"/>
    <w:basedOn w:val="Zadanifontodlomka"/>
    <w:uiPriority w:val="99"/>
    <w:semiHidden/>
    <w:unhideWhenUsed/>
    <w:rsid w:val="00461E41"/>
    <w:rPr>
      <w:color w:val="605E5C"/>
      <w:shd w:val="clear" w:color="auto" w:fill="E1DFDD"/>
    </w:rPr>
  </w:style>
  <w:style w:type="character" w:styleId="SlijeenaHiperveza">
    <w:name w:val="FollowedHyperlink"/>
    <w:basedOn w:val="Zadanifontodlomka"/>
    <w:uiPriority w:val="99"/>
    <w:semiHidden/>
    <w:unhideWhenUsed/>
    <w:rsid w:val="00461E41"/>
    <w:rPr>
      <w:color w:val="954F72" w:themeColor="followedHyperlink"/>
      <w:u w:val="single"/>
    </w:rPr>
  </w:style>
  <w:style w:type="paragraph" w:customStyle="1" w:styleId="TableParagraph">
    <w:name w:val="Table Paragraph"/>
    <w:basedOn w:val="Normal"/>
    <w:uiPriority w:val="1"/>
    <w:qFormat/>
    <w:rsid w:val="00104D6F"/>
    <w:pPr>
      <w:widowControl w:val="0"/>
      <w:autoSpaceDE w:val="0"/>
      <w:autoSpaceDN w:val="0"/>
      <w:spacing w:before="5" w:after="0" w:line="240" w:lineRule="auto"/>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837469">
      <w:bodyDiv w:val="1"/>
      <w:marLeft w:val="0"/>
      <w:marRight w:val="0"/>
      <w:marTop w:val="0"/>
      <w:marBottom w:val="0"/>
      <w:divBdr>
        <w:top w:val="none" w:sz="0" w:space="0" w:color="auto"/>
        <w:left w:val="none" w:sz="0" w:space="0" w:color="auto"/>
        <w:bottom w:val="none" w:sz="0" w:space="0" w:color="auto"/>
        <w:right w:val="none" w:sz="0" w:space="0" w:color="auto"/>
      </w:divBdr>
    </w:div>
    <w:div w:id="113451273">
      <w:bodyDiv w:val="1"/>
      <w:marLeft w:val="0"/>
      <w:marRight w:val="0"/>
      <w:marTop w:val="0"/>
      <w:marBottom w:val="0"/>
      <w:divBdr>
        <w:top w:val="none" w:sz="0" w:space="0" w:color="auto"/>
        <w:left w:val="none" w:sz="0" w:space="0" w:color="auto"/>
        <w:bottom w:val="none" w:sz="0" w:space="0" w:color="auto"/>
        <w:right w:val="none" w:sz="0" w:space="0" w:color="auto"/>
      </w:divBdr>
    </w:div>
    <w:div w:id="134296100">
      <w:bodyDiv w:val="1"/>
      <w:marLeft w:val="0"/>
      <w:marRight w:val="0"/>
      <w:marTop w:val="0"/>
      <w:marBottom w:val="0"/>
      <w:divBdr>
        <w:top w:val="none" w:sz="0" w:space="0" w:color="auto"/>
        <w:left w:val="none" w:sz="0" w:space="0" w:color="auto"/>
        <w:bottom w:val="none" w:sz="0" w:space="0" w:color="auto"/>
        <w:right w:val="none" w:sz="0" w:space="0" w:color="auto"/>
      </w:divBdr>
    </w:div>
    <w:div w:id="162743852">
      <w:bodyDiv w:val="1"/>
      <w:marLeft w:val="0"/>
      <w:marRight w:val="0"/>
      <w:marTop w:val="0"/>
      <w:marBottom w:val="0"/>
      <w:divBdr>
        <w:top w:val="none" w:sz="0" w:space="0" w:color="auto"/>
        <w:left w:val="none" w:sz="0" w:space="0" w:color="auto"/>
        <w:bottom w:val="none" w:sz="0" w:space="0" w:color="auto"/>
        <w:right w:val="none" w:sz="0" w:space="0" w:color="auto"/>
      </w:divBdr>
    </w:div>
    <w:div w:id="190386689">
      <w:bodyDiv w:val="1"/>
      <w:marLeft w:val="0"/>
      <w:marRight w:val="0"/>
      <w:marTop w:val="0"/>
      <w:marBottom w:val="0"/>
      <w:divBdr>
        <w:top w:val="none" w:sz="0" w:space="0" w:color="auto"/>
        <w:left w:val="none" w:sz="0" w:space="0" w:color="auto"/>
        <w:bottom w:val="none" w:sz="0" w:space="0" w:color="auto"/>
        <w:right w:val="none" w:sz="0" w:space="0" w:color="auto"/>
      </w:divBdr>
    </w:div>
    <w:div w:id="225917348">
      <w:bodyDiv w:val="1"/>
      <w:marLeft w:val="0"/>
      <w:marRight w:val="0"/>
      <w:marTop w:val="0"/>
      <w:marBottom w:val="0"/>
      <w:divBdr>
        <w:top w:val="none" w:sz="0" w:space="0" w:color="auto"/>
        <w:left w:val="none" w:sz="0" w:space="0" w:color="auto"/>
        <w:bottom w:val="none" w:sz="0" w:space="0" w:color="auto"/>
        <w:right w:val="none" w:sz="0" w:space="0" w:color="auto"/>
      </w:divBdr>
    </w:div>
    <w:div w:id="252203351">
      <w:bodyDiv w:val="1"/>
      <w:marLeft w:val="0"/>
      <w:marRight w:val="0"/>
      <w:marTop w:val="0"/>
      <w:marBottom w:val="0"/>
      <w:divBdr>
        <w:top w:val="none" w:sz="0" w:space="0" w:color="auto"/>
        <w:left w:val="none" w:sz="0" w:space="0" w:color="auto"/>
        <w:bottom w:val="none" w:sz="0" w:space="0" w:color="auto"/>
        <w:right w:val="none" w:sz="0" w:space="0" w:color="auto"/>
      </w:divBdr>
    </w:div>
    <w:div w:id="430668114">
      <w:bodyDiv w:val="1"/>
      <w:marLeft w:val="0"/>
      <w:marRight w:val="0"/>
      <w:marTop w:val="0"/>
      <w:marBottom w:val="0"/>
      <w:divBdr>
        <w:top w:val="none" w:sz="0" w:space="0" w:color="auto"/>
        <w:left w:val="none" w:sz="0" w:space="0" w:color="auto"/>
        <w:bottom w:val="none" w:sz="0" w:space="0" w:color="auto"/>
        <w:right w:val="none" w:sz="0" w:space="0" w:color="auto"/>
      </w:divBdr>
    </w:div>
    <w:div w:id="455564211">
      <w:bodyDiv w:val="1"/>
      <w:marLeft w:val="0"/>
      <w:marRight w:val="0"/>
      <w:marTop w:val="0"/>
      <w:marBottom w:val="0"/>
      <w:divBdr>
        <w:top w:val="none" w:sz="0" w:space="0" w:color="auto"/>
        <w:left w:val="none" w:sz="0" w:space="0" w:color="auto"/>
        <w:bottom w:val="none" w:sz="0" w:space="0" w:color="auto"/>
        <w:right w:val="none" w:sz="0" w:space="0" w:color="auto"/>
      </w:divBdr>
    </w:div>
    <w:div w:id="554970628">
      <w:bodyDiv w:val="1"/>
      <w:marLeft w:val="0"/>
      <w:marRight w:val="0"/>
      <w:marTop w:val="0"/>
      <w:marBottom w:val="0"/>
      <w:divBdr>
        <w:top w:val="none" w:sz="0" w:space="0" w:color="auto"/>
        <w:left w:val="none" w:sz="0" w:space="0" w:color="auto"/>
        <w:bottom w:val="none" w:sz="0" w:space="0" w:color="auto"/>
        <w:right w:val="none" w:sz="0" w:space="0" w:color="auto"/>
      </w:divBdr>
    </w:div>
    <w:div w:id="559554446">
      <w:bodyDiv w:val="1"/>
      <w:marLeft w:val="0"/>
      <w:marRight w:val="0"/>
      <w:marTop w:val="0"/>
      <w:marBottom w:val="0"/>
      <w:divBdr>
        <w:top w:val="none" w:sz="0" w:space="0" w:color="auto"/>
        <w:left w:val="none" w:sz="0" w:space="0" w:color="auto"/>
        <w:bottom w:val="none" w:sz="0" w:space="0" w:color="auto"/>
        <w:right w:val="none" w:sz="0" w:space="0" w:color="auto"/>
      </w:divBdr>
    </w:div>
    <w:div w:id="623973604">
      <w:bodyDiv w:val="1"/>
      <w:marLeft w:val="0"/>
      <w:marRight w:val="0"/>
      <w:marTop w:val="0"/>
      <w:marBottom w:val="0"/>
      <w:divBdr>
        <w:top w:val="none" w:sz="0" w:space="0" w:color="auto"/>
        <w:left w:val="none" w:sz="0" w:space="0" w:color="auto"/>
        <w:bottom w:val="none" w:sz="0" w:space="0" w:color="auto"/>
        <w:right w:val="none" w:sz="0" w:space="0" w:color="auto"/>
      </w:divBdr>
    </w:div>
    <w:div w:id="818959534">
      <w:bodyDiv w:val="1"/>
      <w:marLeft w:val="0"/>
      <w:marRight w:val="0"/>
      <w:marTop w:val="0"/>
      <w:marBottom w:val="0"/>
      <w:divBdr>
        <w:top w:val="none" w:sz="0" w:space="0" w:color="auto"/>
        <w:left w:val="none" w:sz="0" w:space="0" w:color="auto"/>
        <w:bottom w:val="none" w:sz="0" w:space="0" w:color="auto"/>
        <w:right w:val="none" w:sz="0" w:space="0" w:color="auto"/>
      </w:divBdr>
    </w:div>
    <w:div w:id="876356555">
      <w:bodyDiv w:val="1"/>
      <w:marLeft w:val="0"/>
      <w:marRight w:val="0"/>
      <w:marTop w:val="0"/>
      <w:marBottom w:val="0"/>
      <w:divBdr>
        <w:top w:val="none" w:sz="0" w:space="0" w:color="auto"/>
        <w:left w:val="none" w:sz="0" w:space="0" w:color="auto"/>
        <w:bottom w:val="none" w:sz="0" w:space="0" w:color="auto"/>
        <w:right w:val="none" w:sz="0" w:space="0" w:color="auto"/>
      </w:divBdr>
    </w:div>
    <w:div w:id="1019429968">
      <w:bodyDiv w:val="1"/>
      <w:marLeft w:val="0"/>
      <w:marRight w:val="0"/>
      <w:marTop w:val="0"/>
      <w:marBottom w:val="0"/>
      <w:divBdr>
        <w:top w:val="none" w:sz="0" w:space="0" w:color="auto"/>
        <w:left w:val="none" w:sz="0" w:space="0" w:color="auto"/>
        <w:bottom w:val="none" w:sz="0" w:space="0" w:color="auto"/>
        <w:right w:val="none" w:sz="0" w:space="0" w:color="auto"/>
      </w:divBdr>
    </w:div>
    <w:div w:id="1123117691">
      <w:bodyDiv w:val="1"/>
      <w:marLeft w:val="0"/>
      <w:marRight w:val="0"/>
      <w:marTop w:val="0"/>
      <w:marBottom w:val="0"/>
      <w:divBdr>
        <w:top w:val="none" w:sz="0" w:space="0" w:color="auto"/>
        <w:left w:val="none" w:sz="0" w:space="0" w:color="auto"/>
        <w:bottom w:val="none" w:sz="0" w:space="0" w:color="auto"/>
        <w:right w:val="none" w:sz="0" w:space="0" w:color="auto"/>
      </w:divBdr>
    </w:div>
    <w:div w:id="1162313346">
      <w:bodyDiv w:val="1"/>
      <w:marLeft w:val="0"/>
      <w:marRight w:val="0"/>
      <w:marTop w:val="0"/>
      <w:marBottom w:val="0"/>
      <w:divBdr>
        <w:top w:val="none" w:sz="0" w:space="0" w:color="auto"/>
        <w:left w:val="none" w:sz="0" w:space="0" w:color="auto"/>
        <w:bottom w:val="none" w:sz="0" w:space="0" w:color="auto"/>
        <w:right w:val="none" w:sz="0" w:space="0" w:color="auto"/>
      </w:divBdr>
    </w:div>
    <w:div w:id="1294555061">
      <w:bodyDiv w:val="1"/>
      <w:marLeft w:val="0"/>
      <w:marRight w:val="0"/>
      <w:marTop w:val="0"/>
      <w:marBottom w:val="0"/>
      <w:divBdr>
        <w:top w:val="none" w:sz="0" w:space="0" w:color="auto"/>
        <w:left w:val="none" w:sz="0" w:space="0" w:color="auto"/>
        <w:bottom w:val="none" w:sz="0" w:space="0" w:color="auto"/>
        <w:right w:val="none" w:sz="0" w:space="0" w:color="auto"/>
      </w:divBdr>
    </w:div>
    <w:div w:id="1314220230">
      <w:bodyDiv w:val="1"/>
      <w:marLeft w:val="0"/>
      <w:marRight w:val="0"/>
      <w:marTop w:val="0"/>
      <w:marBottom w:val="0"/>
      <w:divBdr>
        <w:top w:val="none" w:sz="0" w:space="0" w:color="auto"/>
        <w:left w:val="none" w:sz="0" w:space="0" w:color="auto"/>
        <w:bottom w:val="none" w:sz="0" w:space="0" w:color="auto"/>
        <w:right w:val="none" w:sz="0" w:space="0" w:color="auto"/>
      </w:divBdr>
    </w:div>
    <w:div w:id="1388454543">
      <w:bodyDiv w:val="1"/>
      <w:marLeft w:val="0"/>
      <w:marRight w:val="0"/>
      <w:marTop w:val="0"/>
      <w:marBottom w:val="0"/>
      <w:divBdr>
        <w:top w:val="none" w:sz="0" w:space="0" w:color="auto"/>
        <w:left w:val="none" w:sz="0" w:space="0" w:color="auto"/>
        <w:bottom w:val="none" w:sz="0" w:space="0" w:color="auto"/>
        <w:right w:val="none" w:sz="0" w:space="0" w:color="auto"/>
      </w:divBdr>
    </w:div>
    <w:div w:id="1423066771">
      <w:bodyDiv w:val="1"/>
      <w:marLeft w:val="0"/>
      <w:marRight w:val="0"/>
      <w:marTop w:val="0"/>
      <w:marBottom w:val="0"/>
      <w:divBdr>
        <w:top w:val="none" w:sz="0" w:space="0" w:color="auto"/>
        <w:left w:val="none" w:sz="0" w:space="0" w:color="auto"/>
        <w:bottom w:val="none" w:sz="0" w:space="0" w:color="auto"/>
        <w:right w:val="none" w:sz="0" w:space="0" w:color="auto"/>
      </w:divBdr>
    </w:div>
    <w:div w:id="1504004677">
      <w:bodyDiv w:val="1"/>
      <w:marLeft w:val="0"/>
      <w:marRight w:val="0"/>
      <w:marTop w:val="0"/>
      <w:marBottom w:val="0"/>
      <w:divBdr>
        <w:top w:val="none" w:sz="0" w:space="0" w:color="auto"/>
        <w:left w:val="none" w:sz="0" w:space="0" w:color="auto"/>
        <w:bottom w:val="none" w:sz="0" w:space="0" w:color="auto"/>
        <w:right w:val="none" w:sz="0" w:space="0" w:color="auto"/>
      </w:divBdr>
    </w:div>
    <w:div w:id="1704205014">
      <w:bodyDiv w:val="1"/>
      <w:marLeft w:val="0"/>
      <w:marRight w:val="0"/>
      <w:marTop w:val="0"/>
      <w:marBottom w:val="0"/>
      <w:divBdr>
        <w:top w:val="none" w:sz="0" w:space="0" w:color="auto"/>
        <w:left w:val="none" w:sz="0" w:space="0" w:color="auto"/>
        <w:bottom w:val="none" w:sz="0" w:space="0" w:color="auto"/>
        <w:right w:val="none" w:sz="0" w:space="0" w:color="auto"/>
      </w:divBdr>
    </w:div>
    <w:div w:id="1711224724">
      <w:bodyDiv w:val="1"/>
      <w:marLeft w:val="0"/>
      <w:marRight w:val="0"/>
      <w:marTop w:val="0"/>
      <w:marBottom w:val="0"/>
      <w:divBdr>
        <w:top w:val="none" w:sz="0" w:space="0" w:color="auto"/>
        <w:left w:val="none" w:sz="0" w:space="0" w:color="auto"/>
        <w:bottom w:val="none" w:sz="0" w:space="0" w:color="auto"/>
        <w:right w:val="none" w:sz="0" w:space="0" w:color="auto"/>
      </w:divBdr>
    </w:div>
    <w:div w:id="1719695019">
      <w:marLeft w:val="0"/>
      <w:marRight w:val="0"/>
      <w:marTop w:val="0"/>
      <w:marBottom w:val="0"/>
      <w:divBdr>
        <w:top w:val="none" w:sz="0" w:space="0" w:color="auto"/>
        <w:left w:val="none" w:sz="0" w:space="0" w:color="auto"/>
        <w:bottom w:val="none" w:sz="0" w:space="0" w:color="auto"/>
        <w:right w:val="none" w:sz="0" w:space="0" w:color="auto"/>
      </w:divBdr>
    </w:div>
    <w:div w:id="1719695020">
      <w:marLeft w:val="0"/>
      <w:marRight w:val="0"/>
      <w:marTop w:val="0"/>
      <w:marBottom w:val="0"/>
      <w:divBdr>
        <w:top w:val="none" w:sz="0" w:space="0" w:color="auto"/>
        <w:left w:val="none" w:sz="0" w:space="0" w:color="auto"/>
        <w:bottom w:val="none" w:sz="0" w:space="0" w:color="auto"/>
        <w:right w:val="none" w:sz="0" w:space="0" w:color="auto"/>
      </w:divBdr>
    </w:div>
    <w:div w:id="1719695021">
      <w:marLeft w:val="0"/>
      <w:marRight w:val="0"/>
      <w:marTop w:val="0"/>
      <w:marBottom w:val="0"/>
      <w:divBdr>
        <w:top w:val="none" w:sz="0" w:space="0" w:color="auto"/>
        <w:left w:val="none" w:sz="0" w:space="0" w:color="auto"/>
        <w:bottom w:val="none" w:sz="0" w:space="0" w:color="auto"/>
        <w:right w:val="none" w:sz="0" w:space="0" w:color="auto"/>
      </w:divBdr>
    </w:div>
    <w:div w:id="1719695022">
      <w:marLeft w:val="0"/>
      <w:marRight w:val="0"/>
      <w:marTop w:val="0"/>
      <w:marBottom w:val="0"/>
      <w:divBdr>
        <w:top w:val="none" w:sz="0" w:space="0" w:color="auto"/>
        <w:left w:val="none" w:sz="0" w:space="0" w:color="auto"/>
        <w:bottom w:val="none" w:sz="0" w:space="0" w:color="auto"/>
        <w:right w:val="none" w:sz="0" w:space="0" w:color="auto"/>
      </w:divBdr>
    </w:div>
    <w:div w:id="1725055441">
      <w:bodyDiv w:val="1"/>
      <w:marLeft w:val="0"/>
      <w:marRight w:val="0"/>
      <w:marTop w:val="0"/>
      <w:marBottom w:val="0"/>
      <w:divBdr>
        <w:top w:val="none" w:sz="0" w:space="0" w:color="auto"/>
        <w:left w:val="none" w:sz="0" w:space="0" w:color="auto"/>
        <w:bottom w:val="none" w:sz="0" w:space="0" w:color="auto"/>
        <w:right w:val="none" w:sz="0" w:space="0" w:color="auto"/>
      </w:divBdr>
    </w:div>
    <w:div w:id="1831826336">
      <w:bodyDiv w:val="1"/>
      <w:marLeft w:val="0"/>
      <w:marRight w:val="0"/>
      <w:marTop w:val="0"/>
      <w:marBottom w:val="0"/>
      <w:divBdr>
        <w:top w:val="none" w:sz="0" w:space="0" w:color="auto"/>
        <w:left w:val="none" w:sz="0" w:space="0" w:color="auto"/>
        <w:bottom w:val="none" w:sz="0" w:space="0" w:color="auto"/>
        <w:right w:val="none" w:sz="0" w:space="0" w:color="auto"/>
      </w:divBdr>
    </w:div>
    <w:div w:id="1831942238">
      <w:bodyDiv w:val="1"/>
      <w:marLeft w:val="0"/>
      <w:marRight w:val="0"/>
      <w:marTop w:val="0"/>
      <w:marBottom w:val="0"/>
      <w:divBdr>
        <w:top w:val="none" w:sz="0" w:space="0" w:color="auto"/>
        <w:left w:val="none" w:sz="0" w:space="0" w:color="auto"/>
        <w:bottom w:val="none" w:sz="0" w:space="0" w:color="auto"/>
        <w:right w:val="none" w:sz="0" w:space="0" w:color="auto"/>
      </w:divBdr>
    </w:div>
    <w:div w:id="1894346193">
      <w:bodyDiv w:val="1"/>
      <w:marLeft w:val="0"/>
      <w:marRight w:val="0"/>
      <w:marTop w:val="0"/>
      <w:marBottom w:val="0"/>
      <w:divBdr>
        <w:top w:val="none" w:sz="0" w:space="0" w:color="auto"/>
        <w:left w:val="none" w:sz="0" w:space="0" w:color="auto"/>
        <w:bottom w:val="none" w:sz="0" w:space="0" w:color="auto"/>
        <w:right w:val="none" w:sz="0" w:space="0" w:color="auto"/>
      </w:divBdr>
    </w:div>
    <w:div w:id="1975717213">
      <w:bodyDiv w:val="1"/>
      <w:marLeft w:val="0"/>
      <w:marRight w:val="0"/>
      <w:marTop w:val="0"/>
      <w:marBottom w:val="0"/>
      <w:divBdr>
        <w:top w:val="none" w:sz="0" w:space="0" w:color="auto"/>
        <w:left w:val="none" w:sz="0" w:space="0" w:color="auto"/>
        <w:bottom w:val="none" w:sz="0" w:space="0" w:color="auto"/>
        <w:right w:val="none" w:sz="0" w:space="0" w:color="auto"/>
      </w:divBdr>
    </w:div>
    <w:div w:id="211644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F005F-D4C7-45B7-B95C-51F8A218F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631</Words>
  <Characters>3598</Characters>
  <Application>Microsoft Office Word</Application>
  <DocSecurity>0</DocSecurity>
  <Lines>29</Lines>
  <Paragraphs>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4221</CharactersWithSpaces>
  <SharedDoc>false</SharedDoc>
  <HLinks>
    <vt:vector size="18" baseType="variant">
      <vt:variant>
        <vt:i4>6029368</vt:i4>
      </vt:variant>
      <vt:variant>
        <vt:i4>6</vt:i4>
      </vt:variant>
      <vt:variant>
        <vt:i4>0</vt:i4>
      </vt:variant>
      <vt:variant>
        <vt:i4>5</vt:i4>
      </vt:variant>
      <vt:variant>
        <vt:lpwstr>https://narodne-novine.nn.hr/clanci/sluzbeni/2019_05_47_917.html</vt:lpwstr>
      </vt:variant>
      <vt:variant>
        <vt:lpwstr/>
      </vt:variant>
      <vt:variant>
        <vt:i4>1900614</vt:i4>
      </vt:variant>
      <vt:variant>
        <vt:i4>3</vt:i4>
      </vt:variant>
      <vt:variant>
        <vt:i4>0</vt:i4>
      </vt:variant>
      <vt:variant>
        <vt:i4>5</vt:i4>
      </vt:variant>
      <vt:variant>
        <vt:lpwstr>http://www.pozega.hr/index.php/natjecaji.html</vt:lpwstr>
      </vt:variant>
      <vt:variant>
        <vt:lpwstr/>
      </vt:variant>
      <vt:variant>
        <vt:i4>1900614</vt:i4>
      </vt:variant>
      <vt:variant>
        <vt:i4>0</vt:i4>
      </vt:variant>
      <vt:variant>
        <vt:i4>0</vt:i4>
      </vt:variant>
      <vt:variant>
        <vt:i4>5</vt:i4>
      </vt:variant>
      <vt:variant>
        <vt:lpwstr>http://www.pozega.hr/index.php/natjecaji.html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Slavica Kruljac</dc:creator>
  <cp:keywords/>
  <dc:description/>
  <cp:lastModifiedBy>Korisnik</cp:lastModifiedBy>
  <cp:revision>3</cp:revision>
  <cp:lastPrinted>2024-03-27T08:58:00Z</cp:lastPrinted>
  <dcterms:created xsi:type="dcterms:W3CDTF">2024-09-26T07:32:00Z</dcterms:created>
  <dcterms:modified xsi:type="dcterms:W3CDTF">2024-09-26T07:36:00Z</dcterms:modified>
</cp:coreProperties>
</file>